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CBA" w:rsidRPr="00E5550C" w:rsidRDefault="00AE7CBA" w:rsidP="00304E1F">
      <w:pPr>
        <w:spacing w:line="240" w:lineRule="auto"/>
        <w:ind w:firstLine="567"/>
        <w:rPr>
          <w:rFonts w:eastAsia="Calibri" w:cs="Times New Roman"/>
          <w:b/>
        </w:rPr>
      </w:pPr>
      <w:r w:rsidRPr="00E5550C">
        <w:rPr>
          <w:rFonts w:eastAsia="Calibri" w:cs="Times New Roman"/>
          <w:b/>
        </w:rPr>
        <w:t xml:space="preserve">Título do artigo: </w:t>
      </w:r>
      <w:r>
        <w:t>O PAPEL DA INOVAÇÃO NA PRODUTIVIDADE DA INDÚSTRIA: UMA ABORDAGEM SETORIAL</w:t>
      </w:r>
    </w:p>
    <w:p w:rsidR="00AE7CBA" w:rsidRDefault="00AE7CBA" w:rsidP="00304E1F">
      <w:pPr>
        <w:spacing w:line="240" w:lineRule="auto"/>
        <w:ind w:firstLine="567"/>
        <w:rPr>
          <w:rFonts w:eastAsia="Calibri" w:cs="Times New Roman"/>
          <w:b/>
        </w:rPr>
      </w:pPr>
    </w:p>
    <w:p w:rsidR="00AE7CBA" w:rsidRDefault="00AE7CBA" w:rsidP="00304E1F">
      <w:pPr>
        <w:spacing w:line="240" w:lineRule="auto"/>
        <w:ind w:firstLine="567"/>
        <w:rPr>
          <w:rFonts w:eastAsia="Calibri" w:cs="Times New Roman"/>
          <w:b/>
        </w:rPr>
      </w:pPr>
      <w:r w:rsidRPr="00E5550C">
        <w:rPr>
          <w:rFonts w:eastAsia="Calibri" w:cs="Times New Roman"/>
          <w:b/>
        </w:rPr>
        <w:t>Autores</w:t>
      </w:r>
      <w:r>
        <w:rPr>
          <w:rFonts w:eastAsia="Calibri" w:cs="Times New Roman"/>
          <w:b/>
        </w:rPr>
        <w:t>:</w:t>
      </w:r>
    </w:p>
    <w:p w:rsidR="00AE7CBA" w:rsidRPr="00AE7CBA" w:rsidRDefault="00AE7CBA" w:rsidP="00304E1F">
      <w:pPr>
        <w:spacing w:line="240" w:lineRule="auto"/>
        <w:ind w:firstLine="567"/>
        <w:rPr>
          <w:rFonts w:eastAsia="Calibri" w:cs="Times New Roman"/>
        </w:rPr>
      </w:pPr>
      <w:proofErr w:type="spellStart"/>
      <w:r w:rsidRPr="00AE7CBA">
        <w:rPr>
          <w:rFonts w:eastAsia="Calibri" w:cs="Times New Roman"/>
        </w:rPr>
        <w:t>Synthia</w:t>
      </w:r>
      <w:proofErr w:type="spellEnd"/>
      <w:r w:rsidRPr="00AE7CBA">
        <w:rPr>
          <w:rFonts w:eastAsia="Calibri" w:cs="Times New Roman"/>
        </w:rPr>
        <w:t xml:space="preserve"> </w:t>
      </w:r>
      <w:proofErr w:type="spellStart"/>
      <w:r w:rsidRPr="00AE7CBA">
        <w:rPr>
          <w:rFonts w:eastAsia="Calibri" w:cs="Times New Roman"/>
        </w:rPr>
        <w:t>Kariny</w:t>
      </w:r>
      <w:proofErr w:type="spellEnd"/>
      <w:r w:rsidRPr="00AE7CBA">
        <w:rPr>
          <w:rFonts w:eastAsia="Calibri" w:cs="Times New Roman"/>
        </w:rPr>
        <w:t xml:space="preserve"> </w:t>
      </w:r>
      <w:r w:rsidR="00B82E4E">
        <w:rPr>
          <w:rFonts w:eastAsia="Calibri" w:cs="Times New Roman"/>
        </w:rPr>
        <w:t xml:space="preserve">Silva </w:t>
      </w:r>
      <w:r w:rsidRPr="00AE7CBA">
        <w:rPr>
          <w:rFonts w:eastAsia="Calibri" w:cs="Times New Roman"/>
        </w:rPr>
        <w:t xml:space="preserve">de Santana </w:t>
      </w:r>
      <w:r w:rsidR="00B82E4E">
        <w:rPr>
          <w:rFonts w:eastAsia="Calibri" w:cs="Times New Roman"/>
        </w:rPr>
        <w:t>– UFPE/PIMES</w:t>
      </w:r>
    </w:p>
    <w:p w:rsidR="00AE7CBA" w:rsidRPr="00AE7CBA" w:rsidRDefault="00AE7CBA" w:rsidP="00304E1F">
      <w:pPr>
        <w:spacing w:line="240" w:lineRule="auto"/>
        <w:ind w:firstLine="567"/>
        <w:rPr>
          <w:rFonts w:eastAsia="Calibri" w:cs="Times New Roman"/>
        </w:rPr>
      </w:pPr>
      <w:proofErr w:type="spellStart"/>
      <w:r w:rsidRPr="00AE7CBA">
        <w:rPr>
          <w:rFonts w:eastAsia="Calibri" w:cs="Times New Roman"/>
        </w:rPr>
        <w:t>Sammara</w:t>
      </w:r>
      <w:proofErr w:type="spellEnd"/>
      <w:r w:rsidRPr="00AE7CBA">
        <w:rPr>
          <w:rFonts w:eastAsia="Calibri" w:cs="Times New Roman"/>
        </w:rPr>
        <w:t xml:space="preserve"> Cavalcanti</w:t>
      </w:r>
      <w:r w:rsidR="00B82E4E">
        <w:rPr>
          <w:rFonts w:eastAsia="Calibri" w:cs="Times New Roman"/>
        </w:rPr>
        <w:t xml:space="preserve"> – UFPE/PIMES</w:t>
      </w:r>
      <w:r w:rsidRPr="00AE7CBA">
        <w:rPr>
          <w:rFonts w:eastAsia="Calibri" w:cs="Times New Roman"/>
        </w:rPr>
        <w:t xml:space="preserve"> </w:t>
      </w:r>
    </w:p>
    <w:p w:rsidR="00B82E4E" w:rsidRPr="00AE7CBA" w:rsidRDefault="00AE7CBA" w:rsidP="00B82E4E">
      <w:pPr>
        <w:spacing w:line="240" w:lineRule="auto"/>
        <w:ind w:firstLine="567"/>
        <w:rPr>
          <w:rFonts w:eastAsia="Calibri" w:cs="Times New Roman"/>
        </w:rPr>
      </w:pPr>
      <w:proofErr w:type="spellStart"/>
      <w:r w:rsidRPr="00AE7CBA">
        <w:rPr>
          <w:rFonts w:eastAsia="Calibri" w:cs="Times New Roman"/>
        </w:rPr>
        <w:t>Jocildo</w:t>
      </w:r>
      <w:proofErr w:type="spellEnd"/>
      <w:r w:rsidRPr="00AE7CBA">
        <w:rPr>
          <w:rFonts w:eastAsia="Calibri" w:cs="Times New Roman"/>
        </w:rPr>
        <w:t xml:space="preserve"> Bezerra</w:t>
      </w:r>
      <w:r w:rsidR="00B82E4E">
        <w:rPr>
          <w:rFonts w:eastAsia="Calibri" w:cs="Times New Roman"/>
        </w:rPr>
        <w:t xml:space="preserve"> – UFPE/PIMES</w:t>
      </w:r>
      <w:r w:rsidR="00B82E4E" w:rsidRPr="00AE7CBA">
        <w:rPr>
          <w:rFonts w:eastAsia="Calibri" w:cs="Times New Roman"/>
        </w:rPr>
        <w:t xml:space="preserve"> </w:t>
      </w:r>
    </w:p>
    <w:p w:rsidR="00B82E4E" w:rsidRPr="00AE7CBA" w:rsidRDefault="00B82E4E" w:rsidP="00304E1F">
      <w:pPr>
        <w:spacing w:line="240" w:lineRule="auto"/>
        <w:ind w:firstLine="567"/>
        <w:rPr>
          <w:rFonts w:eastAsia="Calibri" w:cs="Times New Roman"/>
        </w:rPr>
      </w:pPr>
    </w:p>
    <w:p w:rsidR="00B82E4E" w:rsidRPr="00EA77C6" w:rsidRDefault="00B82E4E" w:rsidP="00B82E4E">
      <w:pPr>
        <w:spacing w:line="240" w:lineRule="auto"/>
        <w:ind w:firstLine="567"/>
        <w:rPr>
          <w:rFonts w:eastAsia="Calibri" w:cs="Times New Roman"/>
          <w:b/>
        </w:rPr>
      </w:pPr>
      <w:r w:rsidRPr="00EA77C6">
        <w:rPr>
          <w:rFonts w:eastAsia="Calibri" w:cs="Times New Roman"/>
          <w:b/>
        </w:rPr>
        <w:t>RESUMO</w:t>
      </w:r>
    </w:p>
    <w:p w:rsidR="00B82E4E" w:rsidRPr="00EA77C6" w:rsidRDefault="00B82E4E" w:rsidP="00B82E4E">
      <w:pPr>
        <w:spacing w:line="240" w:lineRule="auto"/>
        <w:ind w:firstLine="567"/>
        <w:rPr>
          <w:rFonts w:eastAsia="Calibri" w:cs="Times New Roman"/>
        </w:rPr>
      </w:pPr>
      <w:r w:rsidRPr="00EA77C6">
        <w:rPr>
          <w:rFonts w:eastAsia="Calibri" w:cs="Times New Roman"/>
        </w:rPr>
        <w:t xml:space="preserve">O presente estudo tem por objetivo analisar os efeitos </w:t>
      </w:r>
      <w:r>
        <w:rPr>
          <w:rFonts w:eastAsia="Calibri" w:cs="Times New Roman"/>
        </w:rPr>
        <w:t>d</w:t>
      </w:r>
      <w:r w:rsidRPr="00EA77C6">
        <w:rPr>
          <w:rFonts w:eastAsia="Calibri" w:cs="Times New Roman"/>
        </w:rPr>
        <w:t>a</w:t>
      </w:r>
      <w:r>
        <w:t xml:space="preserve"> inovação tecnológica</w:t>
      </w:r>
      <w:r w:rsidRPr="00EA77C6">
        <w:rPr>
          <w:rFonts w:eastAsia="Calibri" w:cs="Times New Roman"/>
        </w:rPr>
        <w:t xml:space="preserve"> </w:t>
      </w:r>
      <w:r>
        <w:rPr>
          <w:rFonts w:eastAsia="Calibri" w:cs="Times New Roman"/>
        </w:rPr>
        <w:t>sobre</w:t>
      </w:r>
      <w:r w:rsidRPr="00EA77C6">
        <w:rPr>
          <w:rFonts w:eastAsia="Calibri" w:cs="Times New Roman"/>
        </w:rPr>
        <w:t xml:space="preserve"> a </w:t>
      </w:r>
      <w:r>
        <w:t>produtividade do trabalho</w:t>
      </w:r>
      <w:r>
        <w:rPr>
          <w:rFonts w:eastAsia="Calibri" w:cs="Times New Roman"/>
        </w:rPr>
        <w:t xml:space="preserve"> n</w:t>
      </w:r>
      <w:r w:rsidRPr="00EA77C6">
        <w:rPr>
          <w:rFonts w:eastAsia="Calibri" w:cs="Times New Roman"/>
        </w:rPr>
        <w:t xml:space="preserve">a indústria </w:t>
      </w:r>
      <w:r>
        <w:t xml:space="preserve">brasileira </w:t>
      </w:r>
      <w:r w:rsidRPr="00EA77C6">
        <w:rPr>
          <w:rFonts w:eastAsia="Calibri" w:cs="Times New Roman"/>
        </w:rPr>
        <w:t>entre 1996 e 200</w:t>
      </w:r>
      <w:r>
        <w:t>9, com uma abordagem macroeconômica, o que constitui um diferencial ante os trabalhos anteriores.</w:t>
      </w:r>
      <w:r w:rsidRPr="00EA77C6">
        <w:rPr>
          <w:rFonts w:eastAsia="Calibri" w:cs="Times New Roman"/>
        </w:rPr>
        <w:t xml:space="preserve"> Para ta</w:t>
      </w:r>
      <w:r>
        <w:rPr>
          <w:rFonts w:eastAsia="Calibri" w:cs="Times New Roman"/>
        </w:rPr>
        <w:t>nto</w:t>
      </w:r>
      <w:r w:rsidRPr="00EA77C6">
        <w:rPr>
          <w:rFonts w:eastAsia="Calibri" w:cs="Times New Roman"/>
        </w:rPr>
        <w:t xml:space="preserve">, </w:t>
      </w:r>
      <w:r>
        <w:rPr>
          <w:rFonts w:eastAsia="Calibri" w:cs="Times New Roman"/>
        </w:rPr>
        <w:t>reunimos</w:t>
      </w:r>
      <w:r w:rsidRPr="00EA77C6">
        <w:rPr>
          <w:rFonts w:eastAsia="Calibri" w:cs="Times New Roman"/>
        </w:rPr>
        <w:t xml:space="preserve"> dados de </w:t>
      </w:r>
      <w:r>
        <w:t>21</w:t>
      </w:r>
      <w:r w:rsidRPr="00EA77C6">
        <w:rPr>
          <w:rFonts w:eastAsia="Calibri" w:cs="Times New Roman"/>
        </w:rPr>
        <w:t xml:space="preserve"> setores </w:t>
      </w:r>
      <w:r>
        <w:rPr>
          <w:rFonts w:eastAsia="Calibri" w:cs="Times New Roman"/>
        </w:rPr>
        <w:t>abrangendo um período de</w:t>
      </w:r>
      <w:r w:rsidRPr="00EA77C6">
        <w:rPr>
          <w:rFonts w:eastAsia="Calibri" w:cs="Times New Roman"/>
        </w:rPr>
        <w:t xml:space="preserve"> </w:t>
      </w:r>
      <w:r>
        <w:t>14</w:t>
      </w:r>
      <w:r>
        <w:rPr>
          <w:rFonts w:eastAsia="Calibri" w:cs="Times New Roman"/>
        </w:rPr>
        <w:t xml:space="preserve"> anos e</w:t>
      </w:r>
      <w:r w:rsidRPr="00EA77C6">
        <w:rPr>
          <w:rFonts w:eastAsia="Calibri" w:cs="Times New Roman"/>
        </w:rPr>
        <w:t xml:space="preserve"> estima</w:t>
      </w:r>
      <w:r>
        <w:rPr>
          <w:rFonts w:eastAsia="Calibri" w:cs="Times New Roman"/>
        </w:rPr>
        <w:t>mos</w:t>
      </w:r>
      <w:r w:rsidRPr="00EA77C6">
        <w:rPr>
          <w:rFonts w:eastAsia="Calibri" w:cs="Times New Roman"/>
        </w:rPr>
        <w:t xml:space="preserve"> um modelo </w:t>
      </w:r>
      <w:proofErr w:type="spellStart"/>
      <w:r w:rsidRPr="00EA77C6">
        <w:rPr>
          <w:rFonts w:eastAsia="Calibri" w:cs="Times New Roman"/>
        </w:rPr>
        <w:t>econométrico</w:t>
      </w:r>
      <w:proofErr w:type="spellEnd"/>
      <w:r w:rsidRPr="00EA77C6">
        <w:rPr>
          <w:rFonts w:eastAsia="Calibri" w:cs="Times New Roman"/>
        </w:rPr>
        <w:t xml:space="preserve"> através da técnica de dados em painel</w:t>
      </w:r>
      <w:r>
        <w:t xml:space="preserve"> utilizando o estimador de GMM, proposto por </w:t>
      </w:r>
      <w:proofErr w:type="spellStart"/>
      <w:r>
        <w:t>Arellano</w:t>
      </w:r>
      <w:proofErr w:type="spellEnd"/>
      <w:r>
        <w:t xml:space="preserve"> e Bond (1991)</w:t>
      </w:r>
      <w:r>
        <w:rPr>
          <w:rFonts w:eastAsia="Calibri" w:cs="Times New Roman"/>
        </w:rPr>
        <w:t xml:space="preserve">, </w:t>
      </w:r>
      <w:r>
        <w:t xml:space="preserve">em dois estágios. </w:t>
      </w:r>
      <w:r>
        <w:rPr>
          <w:rFonts w:eastAsia="Calibri" w:cs="Times New Roman"/>
        </w:rPr>
        <w:t>A vantagem da utilização dess</w:t>
      </w:r>
      <w:r w:rsidRPr="00EA77C6">
        <w:rPr>
          <w:rFonts w:eastAsia="Calibri" w:cs="Times New Roman"/>
        </w:rPr>
        <w:t xml:space="preserve">e método </w:t>
      </w:r>
      <w:r>
        <w:rPr>
          <w:rFonts w:eastAsia="Calibri" w:cs="Times New Roman"/>
        </w:rPr>
        <w:t xml:space="preserve">é que ele </w:t>
      </w:r>
      <w:r w:rsidRPr="00EA77C6">
        <w:rPr>
          <w:rFonts w:eastAsia="Calibri" w:cs="Times New Roman"/>
        </w:rPr>
        <w:t>revela</w:t>
      </w:r>
      <w:r>
        <w:rPr>
          <w:rFonts w:eastAsia="Calibri" w:cs="Times New Roman"/>
        </w:rPr>
        <w:t xml:space="preserve"> </w:t>
      </w:r>
      <w:r w:rsidRPr="00EA77C6">
        <w:rPr>
          <w:rFonts w:eastAsia="Calibri" w:cs="Times New Roman"/>
        </w:rPr>
        <w:t>a heterogeneidade individual, conferindo maior eficiência ao modelo.</w:t>
      </w:r>
      <w:r>
        <w:rPr>
          <w:rFonts w:eastAsia="Calibri" w:cs="Times New Roman"/>
        </w:rPr>
        <w:t xml:space="preserve"> Os resultados sugerem evidências de que a inovação eleva a produtividade e ainda com mais intensidade nos setores onde é maior a inserção internacional. </w:t>
      </w:r>
    </w:p>
    <w:p w:rsidR="00B82E4E" w:rsidRDefault="00B82E4E" w:rsidP="00B82E4E">
      <w:pPr>
        <w:spacing w:line="240" w:lineRule="auto"/>
        <w:ind w:firstLine="567"/>
        <w:rPr>
          <w:rFonts w:eastAsia="Calibri" w:cs="Times New Roman"/>
        </w:rPr>
      </w:pPr>
      <w:r w:rsidRPr="00F22060">
        <w:rPr>
          <w:rFonts w:eastAsia="Calibri" w:cs="Times New Roman"/>
          <w:b/>
        </w:rPr>
        <w:t>Palavras chaves</w:t>
      </w:r>
      <w:r w:rsidRPr="00F22060">
        <w:rPr>
          <w:rFonts w:eastAsia="Calibri" w:cs="Times New Roman"/>
        </w:rPr>
        <w:t xml:space="preserve">: </w:t>
      </w:r>
      <w:r>
        <w:t>Inovação</w:t>
      </w:r>
      <w:r w:rsidRPr="00F22060">
        <w:rPr>
          <w:rFonts w:eastAsia="Calibri" w:cs="Times New Roman"/>
        </w:rPr>
        <w:t xml:space="preserve">; </w:t>
      </w:r>
      <w:r>
        <w:t>Produtividade do trabalhador</w:t>
      </w:r>
      <w:r w:rsidRPr="00F22060">
        <w:rPr>
          <w:rFonts w:eastAsia="Calibri" w:cs="Times New Roman"/>
        </w:rPr>
        <w:t xml:space="preserve">; </w:t>
      </w:r>
      <w:r>
        <w:t xml:space="preserve">Indústria; </w:t>
      </w:r>
      <w:r>
        <w:rPr>
          <w:rFonts w:eastAsia="Calibri" w:cs="Times New Roman"/>
        </w:rPr>
        <w:t>dados em painel.</w:t>
      </w:r>
    </w:p>
    <w:p w:rsidR="001E29BB" w:rsidRPr="00EA77C6" w:rsidRDefault="001E29BB" w:rsidP="001E29BB">
      <w:pPr>
        <w:spacing w:line="240" w:lineRule="auto"/>
        <w:rPr>
          <w:rFonts w:eastAsia="Calibri" w:cs="Times New Roman"/>
        </w:rPr>
      </w:pPr>
      <w:r>
        <w:rPr>
          <w:rFonts w:eastAsia="Calibri" w:cs="Times New Roman"/>
        </w:rPr>
        <w:t xml:space="preserve">Classificação JEL: </w:t>
      </w:r>
      <w:r w:rsidRPr="00E5550C">
        <w:rPr>
          <w:rFonts w:eastAsia="Calibri" w:cs="Times New Roman"/>
        </w:rPr>
        <w:t>L60, F41, E60</w:t>
      </w:r>
    </w:p>
    <w:p w:rsidR="00B82E4E" w:rsidRPr="001E29BB" w:rsidRDefault="00B82E4E" w:rsidP="00B82E4E">
      <w:pPr>
        <w:spacing w:line="240" w:lineRule="auto"/>
        <w:ind w:firstLine="567"/>
        <w:rPr>
          <w:rFonts w:eastAsia="Calibri" w:cs="Times New Roman"/>
          <w:b/>
        </w:rPr>
      </w:pPr>
      <w:r w:rsidRPr="001E29BB">
        <w:rPr>
          <w:rFonts w:eastAsia="Calibri" w:cs="Times New Roman"/>
          <w:b/>
        </w:rPr>
        <w:t>ABSTRACT</w:t>
      </w:r>
    </w:p>
    <w:p w:rsidR="00B82E4E" w:rsidRPr="00FA688C" w:rsidRDefault="00B82E4E" w:rsidP="00B82E4E">
      <w:pPr>
        <w:spacing w:line="240" w:lineRule="auto"/>
        <w:ind w:firstLine="567"/>
        <w:rPr>
          <w:lang w:val="en-US"/>
        </w:rPr>
      </w:pPr>
      <w:r w:rsidRPr="009A335A">
        <w:rPr>
          <w:rFonts w:eastAsia="Calibri" w:cs="Times New Roman"/>
          <w:lang w:val="en-US"/>
        </w:rPr>
        <w:t xml:space="preserve">This paper aims to examine the effects that </w:t>
      </w:r>
      <w:r>
        <w:rPr>
          <w:lang w:val="en-US"/>
        </w:rPr>
        <w:t>innovation</w:t>
      </w:r>
      <w:r w:rsidRPr="009A335A">
        <w:rPr>
          <w:rFonts w:eastAsia="Calibri" w:cs="Times New Roman"/>
          <w:lang w:val="en-US"/>
        </w:rPr>
        <w:t xml:space="preserve"> takes on the </w:t>
      </w:r>
      <w:proofErr w:type="spellStart"/>
      <w:r>
        <w:rPr>
          <w:lang w:val="en-US"/>
        </w:rPr>
        <w:t>labour</w:t>
      </w:r>
      <w:proofErr w:type="spellEnd"/>
      <w:r>
        <w:rPr>
          <w:lang w:val="en-US"/>
        </w:rPr>
        <w:t xml:space="preserve"> productivity</w:t>
      </w:r>
      <w:r w:rsidRPr="009A335A">
        <w:rPr>
          <w:rFonts w:eastAsia="Calibri" w:cs="Times New Roman"/>
          <w:lang w:val="en-US"/>
        </w:rPr>
        <w:t xml:space="preserve"> in different sectors of </w:t>
      </w:r>
      <w:r>
        <w:rPr>
          <w:lang w:val="en-US"/>
        </w:rPr>
        <w:t xml:space="preserve">Brazilian </w:t>
      </w:r>
      <w:r w:rsidRPr="009A335A">
        <w:rPr>
          <w:rFonts w:eastAsia="Calibri" w:cs="Times New Roman"/>
          <w:lang w:val="en-US"/>
        </w:rPr>
        <w:t>industry between 1996 and 200</w:t>
      </w:r>
      <w:r>
        <w:rPr>
          <w:lang w:val="en-US"/>
        </w:rPr>
        <w:t>9</w:t>
      </w:r>
      <w:r w:rsidRPr="009A335A">
        <w:rPr>
          <w:rFonts w:eastAsia="Calibri" w:cs="Times New Roman"/>
          <w:lang w:val="en-US"/>
        </w:rPr>
        <w:t xml:space="preserve">. To do so, we use data of </w:t>
      </w:r>
      <w:r>
        <w:rPr>
          <w:lang w:val="en-US"/>
        </w:rPr>
        <w:t>21</w:t>
      </w:r>
      <w:r w:rsidRPr="009A335A">
        <w:rPr>
          <w:rFonts w:eastAsia="Calibri" w:cs="Times New Roman"/>
          <w:lang w:val="en-US"/>
        </w:rPr>
        <w:t xml:space="preserve"> sectors for 1</w:t>
      </w:r>
      <w:r>
        <w:rPr>
          <w:lang w:val="en-US"/>
        </w:rPr>
        <w:t>4</w:t>
      </w:r>
      <w:r w:rsidRPr="009A335A">
        <w:rPr>
          <w:rFonts w:eastAsia="Calibri" w:cs="Times New Roman"/>
          <w:lang w:val="en-US"/>
        </w:rPr>
        <w:t xml:space="preserve"> years, </w:t>
      </w:r>
      <w:r w:rsidRPr="00D573A3">
        <w:rPr>
          <w:lang w:val="en-US"/>
        </w:rPr>
        <w:t xml:space="preserve">estimating </w:t>
      </w:r>
      <w:r w:rsidRPr="00D573A3">
        <w:rPr>
          <w:rStyle w:val="hps"/>
          <w:lang w:val="en-US"/>
        </w:rPr>
        <w:t>an</w:t>
      </w:r>
      <w:r w:rsidRPr="00D573A3">
        <w:rPr>
          <w:lang w:val="en-US"/>
        </w:rPr>
        <w:t xml:space="preserve"> </w:t>
      </w:r>
      <w:r w:rsidRPr="00D573A3">
        <w:rPr>
          <w:rStyle w:val="hps"/>
          <w:lang w:val="en-US"/>
        </w:rPr>
        <w:t>econometric model</w:t>
      </w:r>
      <w:r w:rsidRPr="00D573A3">
        <w:rPr>
          <w:lang w:val="en-US"/>
        </w:rPr>
        <w:t xml:space="preserve"> </w:t>
      </w:r>
      <w:r w:rsidRPr="00D573A3">
        <w:rPr>
          <w:rStyle w:val="hps"/>
          <w:lang w:val="en-US"/>
        </w:rPr>
        <w:t>using the technique of</w:t>
      </w:r>
      <w:r w:rsidRPr="00D573A3">
        <w:rPr>
          <w:lang w:val="en-US"/>
        </w:rPr>
        <w:t xml:space="preserve"> </w:t>
      </w:r>
      <w:r w:rsidRPr="00D573A3">
        <w:rPr>
          <w:rStyle w:val="hps"/>
          <w:lang w:val="en-US"/>
        </w:rPr>
        <w:t>panel data</w:t>
      </w:r>
      <w:r w:rsidRPr="00D573A3">
        <w:rPr>
          <w:lang w:val="en-US"/>
        </w:rPr>
        <w:t xml:space="preserve"> by </w:t>
      </w:r>
      <w:proofErr w:type="gramStart"/>
      <w:r w:rsidRPr="00D573A3">
        <w:rPr>
          <w:rStyle w:val="hps"/>
          <w:lang w:val="en-US"/>
        </w:rPr>
        <w:t>two</w:t>
      </w:r>
      <w:r w:rsidRPr="00D573A3">
        <w:rPr>
          <w:lang w:val="en-US"/>
        </w:rPr>
        <w:t>-</w:t>
      </w:r>
      <w:r w:rsidRPr="00D573A3">
        <w:rPr>
          <w:rStyle w:val="hps"/>
          <w:lang w:val="en-US"/>
        </w:rPr>
        <w:t>stages</w:t>
      </w:r>
      <w:proofErr w:type="gramEnd"/>
      <w:r w:rsidRPr="00D573A3">
        <w:rPr>
          <w:lang w:val="en-US"/>
        </w:rPr>
        <w:t xml:space="preserve"> </w:t>
      </w:r>
      <w:r w:rsidRPr="00D573A3">
        <w:rPr>
          <w:rStyle w:val="hps"/>
          <w:lang w:val="en-US"/>
        </w:rPr>
        <w:t>GMM</w:t>
      </w:r>
      <w:r w:rsidRPr="00D573A3">
        <w:rPr>
          <w:lang w:val="en-US"/>
        </w:rPr>
        <w:t xml:space="preserve"> </w:t>
      </w:r>
      <w:r w:rsidRPr="00D573A3">
        <w:rPr>
          <w:rStyle w:val="hps"/>
          <w:lang w:val="en-US"/>
        </w:rPr>
        <w:t>estimator</w:t>
      </w:r>
      <w:r w:rsidRPr="00D573A3">
        <w:rPr>
          <w:lang w:val="en-US"/>
        </w:rPr>
        <w:t xml:space="preserve"> </w:t>
      </w:r>
      <w:r w:rsidRPr="00D573A3">
        <w:rPr>
          <w:rStyle w:val="hps"/>
          <w:lang w:val="en-US"/>
        </w:rPr>
        <w:t>proposed by</w:t>
      </w:r>
      <w:r w:rsidRPr="00D573A3">
        <w:rPr>
          <w:lang w:val="en-US"/>
        </w:rPr>
        <w:t xml:space="preserve"> </w:t>
      </w:r>
      <w:r w:rsidRPr="00D573A3">
        <w:rPr>
          <w:rStyle w:val="hps"/>
          <w:lang w:val="en-US"/>
        </w:rPr>
        <w:t>Arellano</w:t>
      </w:r>
      <w:r w:rsidRPr="00D573A3">
        <w:rPr>
          <w:lang w:val="en-US"/>
        </w:rPr>
        <w:t xml:space="preserve"> </w:t>
      </w:r>
      <w:r w:rsidRPr="00D573A3">
        <w:rPr>
          <w:rStyle w:val="hps"/>
          <w:lang w:val="en-US"/>
        </w:rPr>
        <w:t>and Bond</w:t>
      </w:r>
      <w:r w:rsidRPr="00D573A3">
        <w:rPr>
          <w:lang w:val="en-US"/>
        </w:rPr>
        <w:t xml:space="preserve"> </w:t>
      </w:r>
      <w:r w:rsidRPr="00D573A3">
        <w:rPr>
          <w:rStyle w:val="hps"/>
          <w:lang w:val="en-US"/>
        </w:rPr>
        <w:t>(1991)</w:t>
      </w:r>
      <w:r w:rsidRPr="009A335A">
        <w:rPr>
          <w:rFonts w:eastAsia="Calibri" w:cs="Times New Roman"/>
          <w:lang w:val="en-US"/>
        </w:rPr>
        <w:t xml:space="preserve">. The </w:t>
      </w:r>
      <w:r>
        <w:rPr>
          <w:rFonts w:eastAsia="Calibri" w:cs="Times New Roman"/>
          <w:lang w:val="en-US"/>
        </w:rPr>
        <w:t>benefit</w:t>
      </w:r>
      <w:r w:rsidRPr="009A335A">
        <w:rPr>
          <w:rFonts w:eastAsia="Calibri" w:cs="Times New Roman"/>
          <w:lang w:val="en-US"/>
        </w:rPr>
        <w:t xml:space="preserve"> from using this method </w:t>
      </w:r>
      <w:r>
        <w:rPr>
          <w:rFonts w:eastAsia="Calibri" w:cs="Times New Roman"/>
          <w:lang w:val="en-US"/>
        </w:rPr>
        <w:t>is</w:t>
      </w:r>
      <w:r w:rsidRPr="009A335A">
        <w:rPr>
          <w:rFonts w:eastAsia="Calibri" w:cs="Times New Roman"/>
          <w:lang w:val="en-US"/>
        </w:rPr>
        <w:t xml:space="preserve"> the revelation of individual heterogeneity, giving greater efficiency. </w:t>
      </w:r>
      <w:r w:rsidRPr="005D0765">
        <w:rPr>
          <w:rStyle w:val="hps"/>
          <w:lang w:val="en-US"/>
        </w:rPr>
        <w:t>The results</w:t>
      </w:r>
      <w:r w:rsidRPr="005D0765">
        <w:rPr>
          <w:lang w:val="en-US"/>
        </w:rPr>
        <w:t xml:space="preserve"> </w:t>
      </w:r>
      <w:r w:rsidRPr="005D0765">
        <w:rPr>
          <w:rStyle w:val="hps"/>
          <w:lang w:val="en-US"/>
        </w:rPr>
        <w:t>suggest</w:t>
      </w:r>
      <w:r w:rsidRPr="005D0765">
        <w:rPr>
          <w:lang w:val="en-US"/>
        </w:rPr>
        <w:t xml:space="preserve"> </w:t>
      </w:r>
      <w:r w:rsidRPr="005D0765">
        <w:rPr>
          <w:rStyle w:val="hps"/>
          <w:lang w:val="en-US"/>
        </w:rPr>
        <w:t>evidence</w:t>
      </w:r>
      <w:r w:rsidRPr="005D0765">
        <w:rPr>
          <w:lang w:val="en-US"/>
        </w:rPr>
        <w:t xml:space="preserve"> </w:t>
      </w:r>
      <w:r w:rsidRPr="005D0765">
        <w:rPr>
          <w:rStyle w:val="hps"/>
          <w:lang w:val="en-US"/>
        </w:rPr>
        <w:t>that innovation</w:t>
      </w:r>
      <w:r w:rsidRPr="005D0765">
        <w:rPr>
          <w:lang w:val="en-US"/>
        </w:rPr>
        <w:t xml:space="preserve"> </w:t>
      </w:r>
      <w:r w:rsidRPr="005D0765">
        <w:rPr>
          <w:rStyle w:val="hps"/>
          <w:lang w:val="en-US"/>
        </w:rPr>
        <w:t>and</w:t>
      </w:r>
      <w:r w:rsidRPr="005D0765">
        <w:rPr>
          <w:lang w:val="en-US"/>
        </w:rPr>
        <w:t xml:space="preserve"> </w:t>
      </w:r>
      <w:r w:rsidRPr="005D0765">
        <w:rPr>
          <w:rStyle w:val="hps"/>
          <w:lang w:val="en-US"/>
        </w:rPr>
        <w:t>productivity</w:t>
      </w:r>
      <w:r w:rsidRPr="005D0765">
        <w:rPr>
          <w:lang w:val="en-US"/>
        </w:rPr>
        <w:t xml:space="preserve"> </w:t>
      </w:r>
      <w:r w:rsidRPr="005D0765">
        <w:rPr>
          <w:rStyle w:val="hps"/>
          <w:lang w:val="en-US"/>
        </w:rPr>
        <w:t>are positive correlated and that</w:t>
      </w:r>
      <w:r w:rsidRPr="005D0765">
        <w:rPr>
          <w:lang w:val="en-US"/>
        </w:rPr>
        <w:t xml:space="preserve"> </w:t>
      </w:r>
      <w:r w:rsidRPr="005D0765">
        <w:rPr>
          <w:rStyle w:val="hps"/>
          <w:lang w:val="en-US"/>
        </w:rPr>
        <w:t>in those sectors where</w:t>
      </w:r>
      <w:r w:rsidRPr="005D0765">
        <w:rPr>
          <w:lang w:val="en-US"/>
        </w:rPr>
        <w:t xml:space="preserve"> </w:t>
      </w:r>
      <w:r w:rsidRPr="005D0765">
        <w:rPr>
          <w:rStyle w:val="hps"/>
          <w:lang w:val="en-US"/>
        </w:rPr>
        <w:t>international activity</w:t>
      </w:r>
      <w:r w:rsidRPr="005D0765">
        <w:rPr>
          <w:lang w:val="en-US"/>
        </w:rPr>
        <w:t xml:space="preserve"> </w:t>
      </w:r>
      <w:r w:rsidRPr="005D0765">
        <w:rPr>
          <w:rStyle w:val="hps"/>
          <w:lang w:val="en-US"/>
        </w:rPr>
        <w:t>is more intense</w:t>
      </w:r>
      <w:r w:rsidRPr="005D0765">
        <w:rPr>
          <w:lang w:val="en-US"/>
        </w:rPr>
        <w:t xml:space="preserve"> </w:t>
      </w:r>
      <w:r w:rsidRPr="005D0765">
        <w:rPr>
          <w:rStyle w:val="hps"/>
          <w:lang w:val="en-US"/>
        </w:rPr>
        <w:t>productivity</w:t>
      </w:r>
      <w:r w:rsidRPr="005D0765">
        <w:rPr>
          <w:lang w:val="en-US"/>
        </w:rPr>
        <w:t xml:space="preserve"> </w:t>
      </w:r>
      <w:r w:rsidRPr="005D0765">
        <w:rPr>
          <w:rStyle w:val="hps"/>
          <w:lang w:val="en-US"/>
        </w:rPr>
        <w:t>is higher.</w:t>
      </w:r>
    </w:p>
    <w:p w:rsidR="00B82E4E" w:rsidRDefault="00B82E4E" w:rsidP="00B82E4E">
      <w:pPr>
        <w:spacing w:line="240" w:lineRule="auto"/>
        <w:ind w:firstLine="567"/>
        <w:rPr>
          <w:rFonts w:eastAsia="Calibri" w:cs="Times New Roman"/>
          <w:lang w:val="en-US"/>
        </w:rPr>
      </w:pPr>
      <w:r w:rsidRPr="009A335A">
        <w:rPr>
          <w:rFonts w:eastAsia="Calibri" w:cs="Times New Roman"/>
          <w:b/>
          <w:lang w:val="en-US"/>
        </w:rPr>
        <w:t>Key</w:t>
      </w:r>
      <w:r>
        <w:rPr>
          <w:rFonts w:eastAsia="Calibri" w:cs="Times New Roman"/>
          <w:b/>
          <w:lang w:val="en-US"/>
        </w:rPr>
        <w:t xml:space="preserve"> </w:t>
      </w:r>
      <w:r w:rsidRPr="009A335A">
        <w:rPr>
          <w:rFonts w:eastAsia="Calibri" w:cs="Times New Roman"/>
          <w:b/>
          <w:lang w:val="en-US"/>
        </w:rPr>
        <w:t>words</w:t>
      </w:r>
      <w:r>
        <w:rPr>
          <w:rFonts w:eastAsia="Calibri" w:cs="Times New Roman"/>
          <w:lang w:val="en-US"/>
        </w:rPr>
        <w:t xml:space="preserve">: </w:t>
      </w:r>
      <w:r>
        <w:rPr>
          <w:lang w:val="en-US"/>
        </w:rPr>
        <w:t>Innovation</w:t>
      </w:r>
      <w:r>
        <w:rPr>
          <w:rFonts w:eastAsia="Calibri" w:cs="Times New Roman"/>
          <w:lang w:val="en-US"/>
        </w:rPr>
        <w:t xml:space="preserve">; </w:t>
      </w:r>
      <w:proofErr w:type="spellStart"/>
      <w:r>
        <w:rPr>
          <w:lang w:val="en-US"/>
        </w:rPr>
        <w:t>Labour</w:t>
      </w:r>
      <w:proofErr w:type="spellEnd"/>
      <w:r>
        <w:rPr>
          <w:lang w:val="en-US"/>
        </w:rPr>
        <w:t xml:space="preserve"> productivity</w:t>
      </w:r>
      <w:r>
        <w:rPr>
          <w:rFonts w:eastAsia="Calibri" w:cs="Times New Roman"/>
          <w:lang w:val="en-US"/>
        </w:rPr>
        <w:t>; industry; panel dataset.</w:t>
      </w:r>
    </w:p>
    <w:p w:rsidR="00B82E4E" w:rsidRPr="005D0765" w:rsidRDefault="00B82E4E" w:rsidP="00B82E4E">
      <w:pPr>
        <w:spacing w:line="240" w:lineRule="auto"/>
        <w:ind w:firstLine="567"/>
        <w:rPr>
          <w:rFonts w:eastAsia="Calibri" w:cs="Times New Roman"/>
        </w:rPr>
      </w:pPr>
      <w:r w:rsidRPr="00B82E4E">
        <w:rPr>
          <w:rFonts w:eastAsia="Calibri" w:cs="Times New Roman"/>
          <w:b/>
        </w:rPr>
        <w:t>ÁREA 8</w:t>
      </w:r>
      <w:r w:rsidRPr="005D0765">
        <w:rPr>
          <w:rFonts w:eastAsia="Calibri" w:cs="Times New Roman"/>
        </w:rPr>
        <w:t xml:space="preserve"> - ECONOMIA INDUSTRIAL E DA TECNOLOGIA</w:t>
      </w:r>
    </w:p>
    <w:p w:rsidR="00B82E4E" w:rsidRPr="00E5550C" w:rsidRDefault="00B82E4E" w:rsidP="00B82E4E">
      <w:pPr>
        <w:spacing w:line="240" w:lineRule="auto"/>
        <w:ind w:firstLine="567"/>
        <w:rPr>
          <w:rFonts w:eastAsia="Calibri" w:cs="Times New Roman"/>
        </w:rPr>
      </w:pPr>
      <w:r w:rsidRPr="00E5550C">
        <w:rPr>
          <w:rFonts w:eastAsia="Calibri" w:cs="Times New Roman"/>
          <w:b/>
        </w:rPr>
        <w:t>JEL:</w:t>
      </w:r>
      <w:r w:rsidRPr="00E5550C">
        <w:rPr>
          <w:rFonts w:eastAsia="Calibri" w:cs="Times New Roman"/>
        </w:rPr>
        <w:t xml:space="preserve"> L60, F41, E60</w:t>
      </w:r>
    </w:p>
    <w:p w:rsidR="00AE7CBA" w:rsidRDefault="00AE7CBA" w:rsidP="00304E1F">
      <w:pPr>
        <w:spacing w:line="276" w:lineRule="auto"/>
        <w:ind w:firstLine="567"/>
        <w:jc w:val="left"/>
        <w:rPr>
          <w:rFonts w:eastAsia="Calibri" w:cs="Times New Roman"/>
          <w:b/>
        </w:rPr>
      </w:pPr>
      <w:r>
        <w:rPr>
          <w:rFonts w:eastAsia="Calibri" w:cs="Times New Roman"/>
          <w:b/>
        </w:rPr>
        <w:br w:type="page"/>
      </w:r>
    </w:p>
    <w:p w:rsidR="00AE7CBA" w:rsidRPr="00AE7CBA" w:rsidRDefault="001E0BFF" w:rsidP="00304E1F">
      <w:pPr>
        <w:spacing w:line="240" w:lineRule="auto"/>
        <w:ind w:firstLine="567"/>
        <w:rPr>
          <w:rFonts w:eastAsia="Calibri" w:cs="Times New Roman"/>
          <w:b/>
        </w:rPr>
      </w:pPr>
      <w:r w:rsidRPr="00E5550C">
        <w:rPr>
          <w:rFonts w:eastAsia="Calibri" w:cs="Times New Roman"/>
          <w:b/>
        </w:rPr>
        <w:lastRenderedPageBreak/>
        <w:t xml:space="preserve">Título do artigo: </w:t>
      </w:r>
      <w:r w:rsidR="00CD16E5">
        <w:t>O PAPEL DA INOVAÇÃO NA PRODUTIVIDADE DA INDÚSTRIA: UMA ABORDAGEM SETORIAL</w:t>
      </w:r>
    </w:p>
    <w:p w:rsidR="00AE7CBA" w:rsidRDefault="00AE7CBA" w:rsidP="00304E1F">
      <w:pPr>
        <w:spacing w:line="240" w:lineRule="auto"/>
        <w:ind w:firstLine="567"/>
      </w:pPr>
    </w:p>
    <w:p w:rsidR="00452783" w:rsidRDefault="00C05CED" w:rsidP="00E67E86">
      <w:pPr>
        <w:pStyle w:val="Ttulo1"/>
        <w:numPr>
          <w:ilvl w:val="0"/>
          <w:numId w:val="6"/>
        </w:numPr>
        <w:spacing w:line="240" w:lineRule="auto"/>
        <w:ind w:left="0" w:firstLine="0"/>
      </w:pPr>
      <w:r>
        <w:t>INTRODUÇÃO</w:t>
      </w:r>
    </w:p>
    <w:p w:rsidR="00EC685D" w:rsidRPr="00EC685D" w:rsidRDefault="00EC685D" w:rsidP="00304E1F">
      <w:pPr>
        <w:spacing w:line="240" w:lineRule="auto"/>
        <w:ind w:firstLine="567"/>
      </w:pPr>
    </w:p>
    <w:p w:rsidR="00452783" w:rsidRDefault="00452783" w:rsidP="00304E1F">
      <w:pPr>
        <w:spacing w:line="240" w:lineRule="auto"/>
        <w:ind w:firstLine="567"/>
      </w:pPr>
      <w:r>
        <w:tab/>
      </w:r>
      <w:r w:rsidRPr="00624BB3">
        <w:t>As mudanças estruturais implementadas no Brasil a partir de 1988 com o advento da abertura comercial</w:t>
      </w:r>
      <w:r w:rsidR="00C05CED">
        <w:t xml:space="preserve">, dos programas de privatização e de desregulamentação </w:t>
      </w:r>
      <w:r w:rsidRPr="00624BB3">
        <w:t xml:space="preserve"> e</w:t>
      </w:r>
      <w:r w:rsidR="00C05CED">
        <w:t>,</w:t>
      </w:r>
      <w:r w:rsidRPr="00624BB3">
        <w:t xml:space="preserve"> </w:t>
      </w:r>
      <w:r w:rsidR="00C05CED">
        <w:t xml:space="preserve">ainda, com </w:t>
      </w:r>
      <w:r w:rsidRPr="00624BB3">
        <w:t>o Plano Real</w:t>
      </w:r>
      <w:r w:rsidR="00C05CED">
        <w:t>,</w:t>
      </w:r>
      <w:r w:rsidRPr="00624BB3">
        <w:t xml:space="preserve"> promoveram</w:t>
      </w:r>
      <w:r w:rsidR="00C05CED">
        <w:t xml:space="preserve"> profundos impactos n</w:t>
      </w:r>
      <w:r w:rsidRPr="00624BB3">
        <w:t xml:space="preserve">os diversos segmentos da indústria brasileira. Embora alguns setores tenham reagido favoravelmente ao novo quadro, </w:t>
      </w:r>
      <w:r w:rsidR="00C05CED">
        <w:t>outros</w:t>
      </w:r>
      <w:r w:rsidRPr="00624BB3">
        <w:t xml:space="preserve"> </w:t>
      </w:r>
      <w:r w:rsidR="00C05CED">
        <w:t xml:space="preserve"> </w:t>
      </w:r>
      <w:r w:rsidRPr="00624BB3">
        <w:t xml:space="preserve"> </w:t>
      </w:r>
      <w:r w:rsidR="00C05CED">
        <w:t xml:space="preserve"> </w:t>
      </w:r>
      <w:r w:rsidRPr="00624BB3">
        <w:t>apresent</w:t>
      </w:r>
      <w:r w:rsidR="00C05CED">
        <w:t>aram</w:t>
      </w:r>
      <w:r w:rsidRPr="00624BB3">
        <w:t xml:space="preserve"> dificuldades de ajustamento às novas condições.</w:t>
      </w:r>
    </w:p>
    <w:p w:rsidR="00452783" w:rsidRDefault="00452783" w:rsidP="00304E1F">
      <w:pPr>
        <w:spacing w:line="240" w:lineRule="auto"/>
        <w:ind w:firstLine="567"/>
      </w:pPr>
      <w:r>
        <w:tab/>
      </w:r>
      <w:r w:rsidR="00C05CED">
        <w:t xml:space="preserve">De acordo com (SANTANA </w:t>
      </w:r>
      <w:proofErr w:type="spellStart"/>
      <w:proofErr w:type="gramStart"/>
      <w:r w:rsidR="00C05CED">
        <w:t>et</w:t>
      </w:r>
      <w:proofErr w:type="spellEnd"/>
      <w:proofErr w:type="gramEnd"/>
      <w:r w:rsidR="00C05CED">
        <w:t xml:space="preserve"> </w:t>
      </w:r>
      <w:proofErr w:type="spellStart"/>
      <w:r w:rsidR="00C05CED">
        <w:t>al</w:t>
      </w:r>
      <w:proofErr w:type="spellEnd"/>
      <w:r w:rsidR="00C05CED">
        <w:t xml:space="preserve">, 2011), essas intervenções, aliadas à </w:t>
      </w:r>
      <w:r w:rsidR="00C05CED" w:rsidRPr="002E3C7A">
        <w:t xml:space="preserve"> </w:t>
      </w:r>
      <w:r w:rsidRPr="00624BB3">
        <w:t>eliminação das distorções nos sistemas tributários e financeiros configuram-se como reformas econômicas e institucionais, destinadas à retomada do desenvolvimento econômico na década de 90, que introduziram mudanças significativas na economia brasileira</w:t>
      </w:r>
      <w:r w:rsidR="00C05CED">
        <w:t>.</w:t>
      </w:r>
      <w:r>
        <w:t xml:space="preserve"> </w:t>
      </w:r>
    </w:p>
    <w:p w:rsidR="00452783" w:rsidRDefault="00452783" w:rsidP="00304E1F">
      <w:pPr>
        <w:spacing w:line="240" w:lineRule="auto"/>
        <w:ind w:firstLine="567"/>
      </w:pPr>
      <w:r>
        <w:tab/>
        <w:t xml:space="preserve">Assim, </w:t>
      </w:r>
      <w:proofErr w:type="gramStart"/>
      <w:r>
        <w:t>a reestruturação produtiva bem como o processo de abertura comercial</w:t>
      </w:r>
      <w:r w:rsidR="00A82F0A">
        <w:t xml:space="preserve"> experimentado</w:t>
      </w:r>
      <w:r>
        <w:t>s pela indústria brasileira lançaram</w:t>
      </w:r>
      <w:proofErr w:type="gramEnd"/>
      <w:r>
        <w:t xml:space="preserve"> novos desafios às empresas no tocante ao desenvolvimento de novas estratégia</w:t>
      </w:r>
      <w:r w:rsidR="00FE68B3">
        <w:t xml:space="preserve">s que aumentassem a competitividade </w:t>
      </w:r>
      <w:r>
        <w:t>de seus produtos.</w:t>
      </w:r>
      <w:r w:rsidR="00FE68B3">
        <w:t xml:space="preserve"> </w:t>
      </w:r>
      <w:r w:rsidR="000D467D">
        <w:t xml:space="preserve">Segundo </w:t>
      </w:r>
      <w:proofErr w:type="spellStart"/>
      <w:r w:rsidR="000D467D">
        <w:t>Erber</w:t>
      </w:r>
      <w:proofErr w:type="spellEnd"/>
      <w:r w:rsidR="000D467D">
        <w:t xml:space="preserve"> (2010), </w:t>
      </w:r>
      <w:r w:rsidR="000D467D" w:rsidRPr="000D467D">
        <w:t>tais estratégias são fortemente afetadas pelo contexto macroeconômico e institucional, haja vista que forte incerteza e baixo crescimento tendem a deprimir o portfólio de investimentos e a alterar sua composição.</w:t>
      </w:r>
      <w:r w:rsidR="00013965">
        <w:t xml:space="preserve"> O novo cenário da economia brasileira, após aquelas intervenções, criaram a necessidade de se competir nos mercados globais, e, conseqüentemente,a necessidade de um novo modelo de articulação entre </w:t>
      </w:r>
      <w:r w:rsidR="00FE68B3">
        <w:t xml:space="preserve">inovação, competitividade e crescimento econômico. </w:t>
      </w:r>
    </w:p>
    <w:p w:rsidR="0033229E" w:rsidRDefault="0033229E" w:rsidP="00304E1F">
      <w:pPr>
        <w:spacing w:line="240" w:lineRule="auto"/>
        <w:ind w:firstLine="567"/>
      </w:pPr>
      <w:r>
        <w:tab/>
        <w:t xml:space="preserve">A formulação </w:t>
      </w:r>
      <w:proofErr w:type="spellStart"/>
      <w:r>
        <w:t>neo-schumpeteriana</w:t>
      </w:r>
      <w:proofErr w:type="spellEnd"/>
      <w:r w:rsidR="008E2789">
        <w:t xml:space="preserve"> ressalta</w:t>
      </w:r>
      <w:r>
        <w:t xml:space="preserve"> que </w:t>
      </w:r>
      <w:r w:rsidR="008E2789">
        <w:t xml:space="preserve">os determinantes das </w:t>
      </w:r>
      <w:proofErr w:type="spellStart"/>
      <w:r w:rsidR="008E2789">
        <w:t>vatangens</w:t>
      </w:r>
      <w:proofErr w:type="spellEnd"/>
      <w:r w:rsidR="008E2789">
        <w:t xml:space="preserve"> comparativas de um determinado país vão além da dotação local de fatores, relevando-se como fatores importantes os processos acumulativos de aprendizado e inovação específicos de cada setor industrial (</w:t>
      </w:r>
      <w:proofErr w:type="spellStart"/>
      <w:r w:rsidR="008E2789">
        <w:rPr>
          <w:rFonts w:ascii="TimesNewRoman" w:hAnsi="TimesNewRoman" w:cs="TimesNewRoman"/>
          <w:sz w:val="23"/>
          <w:szCs w:val="23"/>
        </w:rPr>
        <w:t>Dosi</w:t>
      </w:r>
      <w:proofErr w:type="spellEnd"/>
      <w:r w:rsidR="00797E50">
        <w:rPr>
          <w:rFonts w:ascii="TimesNewRoman" w:hAnsi="TimesNewRoman" w:cs="TimesNewRoman"/>
          <w:sz w:val="23"/>
          <w:szCs w:val="23"/>
        </w:rPr>
        <w:t xml:space="preserve"> </w:t>
      </w:r>
      <w:proofErr w:type="spellStart"/>
      <w:proofErr w:type="gramStart"/>
      <w:r w:rsidR="00797E50">
        <w:rPr>
          <w:rFonts w:ascii="TimesNewRoman" w:hAnsi="TimesNewRoman" w:cs="TimesNewRoman"/>
          <w:sz w:val="23"/>
          <w:szCs w:val="23"/>
        </w:rPr>
        <w:t>et</w:t>
      </w:r>
      <w:proofErr w:type="spellEnd"/>
      <w:proofErr w:type="gramEnd"/>
      <w:r w:rsidR="00797E50">
        <w:rPr>
          <w:rFonts w:ascii="TimesNewRoman" w:hAnsi="TimesNewRoman" w:cs="TimesNewRoman"/>
          <w:sz w:val="23"/>
          <w:szCs w:val="23"/>
        </w:rPr>
        <w:t xml:space="preserve"> </w:t>
      </w:r>
      <w:proofErr w:type="spellStart"/>
      <w:r w:rsidR="00797E50">
        <w:rPr>
          <w:rFonts w:ascii="TimesNewRoman" w:hAnsi="TimesNewRoman" w:cs="TimesNewRoman"/>
          <w:sz w:val="23"/>
          <w:szCs w:val="23"/>
        </w:rPr>
        <w:t>al</w:t>
      </w:r>
      <w:proofErr w:type="spellEnd"/>
      <w:r w:rsidR="008E2789">
        <w:rPr>
          <w:rFonts w:ascii="TimesNewRoman" w:hAnsi="TimesNewRoman" w:cs="TimesNewRoman"/>
          <w:sz w:val="23"/>
          <w:szCs w:val="23"/>
        </w:rPr>
        <w:t>, 1990)</w:t>
      </w:r>
      <w:r w:rsidR="008E2789">
        <w:t>.</w:t>
      </w:r>
      <w:r w:rsidR="00CD16E5">
        <w:t xml:space="preserve"> </w:t>
      </w:r>
    </w:p>
    <w:p w:rsidR="008C141B" w:rsidRDefault="008C141B" w:rsidP="00304E1F">
      <w:pPr>
        <w:autoSpaceDE w:val="0"/>
        <w:autoSpaceDN w:val="0"/>
        <w:adjustRightInd w:val="0"/>
        <w:spacing w:after="0" w:line="240" w:lineRule="auto"/>
        <w:ind w:firstLine="567"/>
      </w:pPr>
      <w:r>
        <w:t>A</w:t>
      </w:r>
      <w:r w:rsidR="003D6846">
        <w:t xml:space="preserve"> </w:t>
      </w:r>
      <w:r w:rsidRPr="00861AE3">
        <w:t>indústria brasileira</w:t>
      </w:r>
      <w:r w:rsidR="003D6846">
        <w:t xml:space="preserve">, por sua dimensão e grau de influencia na economia nacional, </w:t>
      </w:r>
      <w:r w:rsidRPr="00861AE3">
        <w:t xml:space="preserve"> </w:t>
      </w:r>
      <w:r w:rsidR="003D6846">
        <w:t>e, ademais, por sua grande diversificação, relativamente às economias em desenvolvimento, leva a que sua</w:t>
      </w:r>
      <w:r w:rsidRPr="00861AE3">
        <w:t xml:space="preserve"> produção, suas export</w:t>
      </w:r>
      <w:r w:rsidR="005D0765">
        <w:t xml:space="preserve">ações e os empregos </w:t>
      </w:r>
      <w:r w:rsidR="003D6846">
        <w:t xml:space="preserve">que </w:t>
      </w:r>
      <w:r>
        <w:t>gera</w:t>
      </w:r>
      <w:r w:rsidRPr="00861AE3">
        <w:t xml:space="preserve"> s</w:t>
      </w:r>
      <w:r w:rsidR="003D6846">
        <w:t>ejam</w:t>
      </w:r>
      <w:r w:rsidRPr="00861AE3">
        <w:t xml:space="preserve"> essenciais</w:t>
      </w:r>
      <w:r>
        <w:t xml:space="preserve"> </w:t>
      </w:r>
      <w:r w:rsidRPr="00861AE3">
        <w:t>para o desenvolvimento sustentável da economia e para a melhoria das condições</w:t>
      </w:r>
      <w:r>
        <w:t xml:space="preserve"> </w:t>
      </w:r>
      <w:r w:rsidRPr="00861AE3">
        <w:t xml:space="preserve">de vida da população. </w:t>
      </w:r>
      <w:r w:rsidR="003D6846">
        <w:t xml:space="preserve">A competitividade </w:t>
      </w:r>
      <w:r w:rsidR="003D6846" w:rsidRPr="00861AE3">
        <w:t xml:space="preserve">da indústria </w:t>
      </w:r>
      <w:r w:rsidR="003D6846">
        <w:t xml:space="preserve">tornou-se </w:t>
      </w:r>
      <w:r w:rsidR="003D6846" w:rsidRPr="00861AE3">
        <w:t xml:space="preserve">o elemento-chave </w:t>
      </w:r>
      <w:r w:rsidR="003D6846">
        <w:t>e, n</w:t>
      </w:r>
      <w:r w:rsidRPr="00861AE3">
        <w:t xml:space="preserve">o cenário mundial, está baseada na diferenciação de produtos e processos e </w:t>
      </w:r>
      <w:r w:rsidR="003D6846">
        <w:t>n</w:t>
      </w:r>
      <w:r w:rsidRPr="00861AE3">
        <w:t>a inovação</w:t>
      </w:r>
      <w:r>
        <w:t xml:space="preserve"> </w:t>
      </w:r>
      <w:r w:rsidRPr="00861AE3">
        <w:t>tecnológica é.</w:t>
      </w:r>
      <w:r>
        <w:t xml:space="preserve"> (DE NEGRI</w:t>
      </w:r>
      <w:r w:rsidR="00B95023">
        <w:t xml:space="preserve"> e SALERMO, 2005</w:t>
      </w:r>
      <w:r>
        <w:t>)</w:t>
      </w:r>
      <w:r w:rsidR="00B95023">
        <w:t>.</w:t>
      </w:r>
    </w:p>
    <w:p w:rsidR="008C141B" w:rsidRDefault="00B95023" w:rsidP="00304E1F">
      <w:pPr>
        <w:spacing w:line="240" w:lineRule="auto"/>
        <w:ind w:firstLine="567"/>
      </w:pPr>
      <w:r>
        <w:tab/>
      </w:r>
      <w:r w:rsidR="008C141B">
        <w:t>Dessa forma, i</w:t>
      </w:r>
      <w:r w:rsidR="008C141B" w:rsidRPr="00AD147B">
        <w:t>nfor</w:t>
      </w:r>
      <w:r w:rsidR="008C141B">
        <w:t>mações que permitam entender o</w:t>
      </w:r>
      <w:r w:rsidR="008C141B" w:rsidRPr="00AD147B">
        <w:t xml:space="preserve"> processo de geração, difusão e incorporação</w:t>
      </w:r>
      <w:r w:rsidR="008C141B">
        <w:t xml:space="preserve"> da tecnologia inova</w:t>
      </w:r>
      <w:r w:rsidR="003D6846">
        <w:t>dora,</w:t>
      </w:r>
      <w:r w:rsidR="008C141B" w:rsidRPr="00AD147B">
        <w:t xml:space="preserve"> pelo aparelho produtivo</w:t>
      </w:r>
      <w:r w:rsidR="003D6846">
        <w:t>,</w:t>
      </w:r>
      <w:r w:rsidR="008C141B" w:rsidRPr="00AD147B">
        <w:t xml:space="preserve"> são de fundamental importância para o desenho, implementação e avaliaç</w:t>
      </w:r>
      <w:r w:rsidR="008C141B">
        <w:t xml:space="preserve">ão de políticas voltadas para a </w:t>
      </w:r>
      <w:r w:rsidR="008C141B" w:rsidRPr="00AD147B">
        <w:t xml:space="preserve">definição das estratégias </w:t>
      </w:r>
      <w:proofErr w:type="gramStart"/>
      <w:r w:rsidR="008C141B" w:rsidRPr="00AD147B">
        <w:t>privadas</w:t>
      </w:r>
      <w:r w:rsidR="008C141B">
        <w:t>.</w:t>
      </w:r>
      <w:proofErr w:type="gramEnd"/>
      <w:r w:rsidR="008C141B">
        <w:t xml:space="preserve">e para a </w:t>
      </w:r>
      <w:r w:rsidR="008C141B" w:rsidRPr="00AD147B">
        <w:t>promoção</w:t>
      </w:r>
      <w:r w:rsidR="008C141B">
        <w:t xml:space="preserve"> do desenvolvimento socioeconômico.</w:t>
      </w:r>
    </w:p>
    <w:p w:rsidR="00E70411" w:rsidRDefault="00006678" w:rsidP="00304E1F">
      <w:pPr>
        <w:spacing w:line="240" w:lineRule="auto"/>
        <w:ind w:firstLine="567"/>
      </w:pPr>
      <w:r>
        <w:lastRenderedPageBreak/>
        <w:tab/>
      </w:r>
      <w:r w:rsidR="008C141B" w:rsidRPr="00CD16E5">
        <w:t xml:space="preserve">A </w:t>
      </w:r>
      <w:r w:rsidR="00E70411">
        <w:t>contribuição</w:t>
      </w:r>
      <w:r w:rsidR="003D6846">
        <w:t xml:space="preserve"> </w:t>
      </w:r>
      <w:r w:rsidR="00E70411">
        <w:t>e</w:t>
      </w:r>
      <w:r w:rsidR="003D6846">
        <w:t xml:space="preserve"> </w:t>
      </w:r>
      <w:r w:rsidR="008C141B">
        <w:t>relevância</w:t>
      </w:r>
      <w:r w:rsidR="008C141B" w:rsidRPr="00CD16E5">
        <w:t xml:space="preserve"> </w:t>
      </w:r>
      <w:r w:rsidR="00E70411">
        <w:t>dest</w:t>
      </w:r>
      <w:r w:rsidR="008C141B">
        <w:t xml:space="preserve">e estudo é </w:t>
      </w:r>
      <w:r w:rsidR="00E70411">
        <w:t xml:space="preserve">o seu caráter macroeconômico, focando no nível dos setores, para examinar a resposta frente à evolução do esforço </w:t>
      </w:r>
      <w:proofErr w:type="spellStart"/>
      <w:r w:rsidR="00E70411">
        <w:t>inovativo</w:t>
      </w:r>
      <w:proofErr w:type="spellEnd"/>
      <w:r w:rsidR="00E70411">
        <w:t xml:space="preserve">, ao longo das duas últimas décadas, no Brasil, </w:t>
      </w:r>
      <w:r w:rsidR="008C141B">
        <w:t xml:space="preserve"> diferentemente dos demais trabalhos </w:t>
      </w:r>
      <w:r>
        <w:t>realizados</w:t>
      </w:r>
      <w:r w:rsidR="00E70411">
        <w:t>, anteriormente,</w:t>
      </w:r>
      <w:r>
        <w:t xml:space="preserve"> </w:t>
      </w:r>
      <w:r w:rsidR="00E70411">
        <w:t>que têm se voltado para o nível da empresa.</w:t>
      </w:r>
    </w:p>
    <w:p w:rsidR="008C141B" w:rsidRDefault="00006678" w:rsidP="00304E1F">
      <w:pPr>
        <w:spacing w:line="240" w:lineRule="auto"/>
        <w:ind w:firstLine="567"/>
      </w:pPr>
      <w:r>
        <w:tab/>
      </w:r>
      <w:r w:rsidR="008E2789">
        <w:t>A partir da motivação ora exposta, o</w:t>
      </w:r>
      <w:r w:rsidR="00645B75">
        <w:t xml:space="preserve"> objetivo do presente estudo é verificar o efeito que a inovação produz sobre a produtividade do trabalhador brasileiro em uma análise usando dados </w:t>
      </w:r>
      <w:r w:rsidR="008E2789">
        <w:t>longitudinais</w:t>
      </w:r>
      <w:r w:rsidR="00645B75">
        <w:t xml:space="preserve"> </w:t>
      </w:r>
      <w:r w:rsidR="008E2789">
        <w:t>de</w:t>
      </w:r>
      <w:r w:rsidR="00D83632">
        <w:t xml:space="preserve"> 21 setores da Indústria brasileira </w:t>
      </w:r>
      <w:r w:rsidR="00645B75">
        <w:t>entre 1996 e 2009.</w:t>
      </w:r>
      <w:r w:rsidR="00A82F0A">
        <w:t xml:space="preserve"> A análise é implementada através de um estimador de </w:t>
      </w:r>
      <w:r w:rsidR="009C4A45">
        <w:t>Método dos</w:t>
      </w:r>
      <w:r w:rsidR="00A82F0A">
        <w:t xml:space="preserve"> Momentos Generalizados</w:t>
      </w:r>
      <w:r w:rsidR="009C4A45">
        <w:t xml:space="preserve"> em dois estágios no contexto de variáveis instrumentais</w:t>
      </w:r>
      <w:r w:rsidR="00A82F0A">
        <w:t xml:space="preserve"> proposto por </w:t>
      </w:r>
      <w:proofErr w:type="spellStart"/>
      <w:r w:rsidR="00A82F0A">
        <w:t>Arellano</w:t>
      </w:r>
      <w:proofErr w:type="spellEnd"/>
      <w:r w:rsidR="00A82F0A">
        <w:t xml:space="preserve"> e Bond (1991</w:t>
      </w:r>
      <w:r w:rsidR="005D0765">
        <w:t>)</w:t>
      </w:r>
      <w:r w:rsidR="00A82F0A">
        <w:t xml:space="preserve"> a fim de conferir maior eficiência à estimação. Os resultados indicam que </w:t>
      </w:r>
      <w:r w:rsidR="00F84D5E">
        <w:t>a inovação eleva a produtividade da indústria no período considerado, apresentando resultado</w:t>
      </w:r>
      <w:r w:rsidR="00E70411">
        <w:t>s</w:t>
      </w:r>
      <w:r w:rsidR="00F84D5E">
        <w:t xml:space="preserve"> robusto</w:t>
      </w:r>
      <w:r w:rsidR="00E70411">
        <w:t>s</w:t>
      </w:r>
      <w:r w:rsidR="00F84D5E">
        <w:t xml:space="preserve"> a modelos alternativos. </w:t>
      </w:r>
    </w:p>
    <w:p w:rsidR="004E042F" w:rsidRDefault="004E042F" w:rsidP="00304E1F">
      <w:pPr>
        <w:spacing w:line="240" w:lineRule="auto"/>
        <w:ind w:firstLine="567"/>
      </w:pPr>
      <w:r>
        <w:t xml:space="preserve">Além da presente introdução, o texto está organizado como segue: A próxima seção elucida </w:t>
      </w:r>
      <w:r w:rsidR="00757599">
        <w:t>algumas evidê</w:t>
      </w:r>
      <w:r w:rsidR="00D573A3" w:rsidRPr="00D573A3">
        <w:t>ncias empíricas</w:t>
      </w:r>
      <w:r>
        <w:t xml:space="preserve"> </w:t>
      </w:r>
      <w:r w:rsidR="00EC685D">
        <w:t xml:space="preserve">nacionais e internacionais </w:t>
      </w:r>
      <w:r>
        <w:t>por meio de uma</w:t>
      </w:r>
      <w:r w:rsidR="00EC685D">
        <w:t xml:space="preserve"> breve</w:t>
      </w:r>
      <w:r>
        <w:t xml:space="preserve"> revisão da literatura; a terceira seção apresenta a estratégia empírica adotada e a descrição dos dados. A quarta parte </w:t>
      </w:r>
      <w:r w:rsidR="00EC685D">
        <w:t>analisa</w:t>
      </w:r>
      <w:r w:rsidR="00006678">
        <w:t xml:space="preserve"> e </w:t>
      </w:r>
      <w:r>
        <w:t>discute os resultados enco</w:t>
      </w:r>
      <w:r w:rsidR="00EC685D">
        <w:t>ntrados e a quinta seção traz as considerações finais</w:t>
      </w:r>
      <w:r>
        <w:t>.</w:t>
      </w:r>
    </w:p>
    <w:p w:rsidR="001E0BFF" w:rsidRDefault="00797E50" w:rsidP="00304E1F">
      <w:pPr>
        <w:pStyle w:val="Ttulo1"/>
        <w:numPr>
          <w:ilvl w:val="0"/>
          <w:numId w:val="6"/>
        </w:numPr>
        <w:spacing w:line="240" w:lineRule="auto"/>
      </w:pPr>
      <w:r>
        <w:t>REVISÃO DA LITERATURA</w:t>
      </w:r>
    </w:p>
    <w:p w:rsidR="00017FB8" w:rsidRDefault="00017FB8" w:rsidP="00304E1F">
      <w:pPr>
        <w:spacing w:line="240" w:lineRule="auto"/>
        <w:ind w:firstLine="567"/>
      </w:pPr>
    </w:p>
    <w:p w:rsidR="00AD2AD5" w:rsidRPr="00581774" w:rsidRDefault="00AD2AD5" w:rsidP="00304E1F">
      <w:pPr>
        <w:spacing w:line="240" w:lineRule="auto"/>
      </w:pPr>
      <w:r w:rsidRPr="00581774">
        <w:t xml:space="preserve">A relação entre esforço </w:t>
      </w:r>
      <w:proofErr w:type="spellStart"/>
      <w:r w:rsidRPr="00581774">
        <w:t>inovativo</w:t>
      </w:r>
      <w:proofErr w:type="spellEnd"/>
      <w:r w:rsidRPr="00581774">
        <w:t xml:space="preserve"> e desempenho produtivo das empresas e países </w:t>
      </w:r>
      <w:r w:rsidR="00E70411">
        <w:t>tem sido apresentada na literatura através de</w:t>
      </w:r>
      <w:r w:rsidRPr="00581774">
        <w:t xml:space="preserve"> duas principais </w:t>
      </w:r>
      <w:r w:rsidR="00E70411">
        <w:t>óticas de análise:</w:t>
      </w:r>
      <w:r w:rsidRPr="00581774">
        <w:t xml:space="preserve"> uma no plano macroeconômico e outra na esfera microeconômica. </w:t>
      </w:r>
    </w:p>
    <w:p w:rsidR="00AD2AD5" w:rsidRDefault="00AD2AD5" w:rsidP="00304E1F">
      <w:pPr>
        <w:spacing w:line="240" w:lineRule="auto"/>
      </w:pPr>
      <w:r w:rsidRPr="00581774">
        <w:t xml:space="preserve">No primeiro caso, procura-se explorar os possíveis efeitos de </w:t>
      </w:r>
      <w:proofErr w:type="spellStart"/>
      <w:r w:rsidRPr="00581774">
        <w:t>P&amp;D</w:t>
      </w:r>
      <w:proofErr w:type="spellEnd"/>
      <w:r w:rsidRPr="00581774">
        <w:t xml:space="preserve"> sobre o progresso técnico e o crescimento econômico, inclusive para explicar os diferenciais de crescimento entre diversos países. Desde os trabalhos seminais de </w:t>
      </w:r>
      <w:proofErr w:type="spellStart"/>
      <w:r w:rsidRPr="00581774">
        <w:t>Romer</w:t>
      </w:r>
      <w:proofErr w:type="spellEnd"/>
      <w:r w:rsidRPr="00581774">
        <w:t xml:space="preserve"> (1990) e de Lucas (1986), essa temática passou a ser incorporada às discussões sobre a teoria do crescimento econômico. Mais especificamente com o desenvolvimento das teorias do crescimento</w:t>
      </w:r>
      <w:r>
        <w:t xml:space="preserve"> endógeno (</w:t>
      </w:r>
      <w:proofErr w:type="spellStart"/>
      <w:r>
        <w:t>Aghion</w:t>
      </w:r>
      <w:proofErr w:type="spellEnd"/>
      <w:r>
        <w:t xml:space="preserve"> e </w:t>
      </w:r>
      <w:proofErr w:type="spellStart"/>
      <w:r>
        <w:t>Howitt</w:t>
      </w:r>
      <w:proofErr w:type="spellEnd"/>
      <w:r>
        <w:t>, 1992</w:t>
      </w:r>
      <w:r w:rsidRPr="00581774">
        <w:t xml:space="preserve">), essa discussão ganha força, ao se considerar que os resultados econômicos dos países são positivamente correlacionados com seu ritmo </w:t>
      </w:r>
      <w:proofErr w:type="spellStart"/>
      <w:r w:rsidRPr="00581774">
        <w:t>inovativo</w:t>
      </w:r>
      <w:proofErr w:type="spellEnd"/>
      <w:r w:rsidRPr="00581774">
        <w:t>.</w:t>
      </w:r>
      <w:r>
        <w:t xml:space="preserve"> </w:t>
      </w:r>
    </w:p>
    <w:p w:rsidR="00AD2AD5" w:rsidRPr="00581774" w:rsidRDefault="00AD2AD5" w:rsidP="00304E1F">
      <w:pPr>
        <w:spacing w:line="240" w:lineRule="auto"/>
      </w:pPr>
      <w:r>
        <w:t xml:space="preserve">Tais autores </w:t>
      </w:r>
      <w:r w:rsidRPr="00E457A9">
        <w:t xml:space="preserve">propuseram um modelo de crescimento </w:t>
      </w:r>
      <w:r>
        <w:t>econô</w:t>
      </w:r>
      <w:r w:rsidRPr="00E457A9">
        <w:t>mic</w:t>
      </w:r>
      <w:r>
        <w:t>o</w:t>
      </w:r>
      <w:r w:rsidRPr="00E457A9">
        <w:t xml:space="preserve"> baseado no </w:t>
      </w:r>
      <w:r w:rsidRPr="000B18B0">
        <w:t xml:space="preserve">“processo </w:t>
      </w:r>
      <w:r w:rsidR="00E70411" w:rsidRPr="000B18B0">
        <w:t>da</w:t>
      </w:r>
      <w:r w:rsidRPr="000B18B0">
        <w:t xml:space="preserve"> destruição</w:t>
      </w:r>
      <w:r w:rsidR="00E70411" w:rsidRPr="000B18B0">
        <w:t xml:space="preserve"> criadora</w:t>
      </w:r>
      <w:r w:rsidRPr="000B18B0">
        <w:t>”</w:t>
      </w:r>
      <w:r w:rsidRPr="00E457A9">
        <w:t xml:space="preserve"> de </w:t>
      </w:r>
      <w:proofErr w:type="spellStart"/>
      <w:r w:rsidRPr="00E457A9">
        <w:t>Schumpeter</w:t>
      </w:r>
      <w:proofErr w:type="spellEnd"/>
      <w:r w:rsidRPr="00E457A9">
        <w:t xml:space="preserve">. Nesse modelo, o crescimento depende apenas do progresso tecnológico, o qual gera novos bens intermediários. Como a receita obtida por uma inovação é suplantada por outra mais moderna, firmas são motivadas a inovar persistentemente, gerando o motor do crescimento endógeno. </w:t>
      </w:r>
    </w:p>
    <w:p w:rsidR="00AD2AD5" w:rsidRPr="00581774" w:rsidRDefault="00883F58" w:rsidP="00304E1F">
      <w:pPr>
        <w:spacing w:line="240" w:lineRule="auto"/>
      </w:pPr>
      <w:r>
        <w:t>Em</w:t>
      </w:r>
      <w:r w:rsidR="00D16C1D">
        <w:t xml:space="preserve"> se tratando do</w:t>
      </w:r>
      <w:r w:rsidR="00AD2AD5" w:rsidRPr="00581774">
        <w:t xml:space="preserve"> debate a nível microeconômico, a análise dos possíveis impactos das atividades inovativas e do esforço em </w:t>
      </w:r>
      <w:proofErr w:type="spellStart"/>
      <w:r w:rsidR="00AD2AD5" w:rsidRPr="00581774">
        <w:t>P&amp;D</w:t>
      </w:r>
      <w:proofErr w:type="spellEnd"/>
      <w:r w:rsidR="00AD2AD5" w:rsidRPr="00581774">
        <w:t xml:space="preserve"> sobre o desempenho da firma é um tema complexo, que tem se ampliado nos últimos anos em função da disponibilidade de bases de dados estruturada sobre o tema, </w:t>
      </w:r>
      <w:r w:rsidR="00AD2AD5" w:rsidRPr="00581774">
        <w:lastRenderedPageBreak/>
        <w:t xml:space="preserve">possibilitando a construção de uma série de indicadores e a utilização de ferramentas </w:t>
      </w:r>
      <w:proofErr w:type="spellStart"/>
      <w:r w:rsidR="00AD2AD5" w:rsidRPr="00581774">
        <w:t>econométricas</w:t>
      </w:r>
      <w:proofErr w:type="spellEnd"/>
      <w:r w:rsidR="00AD2AD5" w:rsidRPr="00581774">
        <w:t xml:space="preserve"> com grau crescente de sofisticação (</w:t>
      </w:r>
      <w:r w:rsidR="00AD2AD5">
        <w:t>UFRJ</w:t>
      </w:r>
      <w:r w:rsidR="00AD2AD5" w:rsidRPr="00581774">
        <w:t xml:space="preserve">). </w:t>
      </w:r>
    </w:p>
    <w:p w:rsidR="00AD2AD5" w:rsidRPr="00581774" w:rsidRDefault="00AD2AD5" w:rsidP="00304E1F">
      <w:pPr>
        <w:spacing w:line="240" w:lineRule="auto"/>
      </w:pPr>
      <w:r w:rsidRPr="00581774">
        <w:t xml:space="preserve">Recentemente, a </w:t>
      </w:r>
      <w:r w:rsidR="00DC5DEC">
        <w:t>idéia</w:t>
      </w:r>
      <w:r w:rsidRPr="00581774">
        <w:t xml:space="preserve"> de que as atividades inovativas de produtos e processos estão fortemente associadas à evolução da eficiência das empresas e à </w:t>
      </w:r>
      <w:r w:rsidR="00D16C1D" w:rsidRPr="00581774">
        <w:t>conseqüente</w:t>
      </w:r>
      <w:r w:rsidRPr="00581774">
        <w:t xml:space="preserve"> taxa de crescimento da produtividade ao longo do tempo vem sendo objeto </w:t>
      </w:r>
      <w:r w:rsidR="00DC5DEC">
        <w:t xml:space="preserve">de um </w:t>
      </w:r>
      <w:r w:rsidRPr="00581774">
        <w:t xml:space="preserve">crescente </w:t>
      </w:r>
      <w:r w:rsidR="00DC5DEC">
        <w:t xml:space="preserve">número </w:t>
      </w:r>
      <w:r w:rsidRPr="00581774">
        <w:t>de estudos. (</w:t>
      </w:r>
      <w:proofErr w:type="spellStart"/>
      <w:r w:rsidRPr="00581774">
        <w:t>Huergo</w:t>
      </w:r>
      <w:proofErr w:type="spellEnd"/>
      <w:r w:rsidRPr="00581774">
        <w:t xml:space="preserve"> e Moreno, 2011).  </w:t>
      </w:r>
    </w:p>
    <w:p w:rsidR="00AD2AD5" w:rsidRPr="00581774" w:rsidRDefault="00AD2AD5" w:rsidP="00304E1F">
      <w:pPr>
        <w:spacing w:line="240" w:lineRule="auto"/>
      </w:pPr>
      <w:r w:rsidRPr="00581774">
        <w:t xml:space="preserve">Particularmente, o trabalho </w:t>
      </w:r>
      <w:r w:rsidR="005D0765">
        <w:t xml:space="preserve">pioneiro </w:t>
      </w:r>
      <w:r w:rsidRPr="00581774">
        <w:t xml:space="preserve">de </w:t>
      </w:r>
      <w:proofErr w:type="spellStart"/>
      <w:r w:rsidRPr="00581774">
        <w:t>Crepon</w:t>
      </w:r>
      <w:proofErr w:type="spellEnd"/>
      <w:r w:rsidRPr="00581774">
        <w:t xml:space="preserve"> </w:t>
      </w:r>
      <w:proofErr w:type="spellStart"/>
      <w:proofErr w:type="gramStart"/>
      <w:r w:rsidRPr="00581774">
        <w:t>et</w:t>
      </w:r>
      <w:proofErr w:type="spellEnd"/>
      <w:proofErr w:type="gramEnd"/>
      <w:r w:rsidRPr="00581774">
        <w:t xml:space="preserve"> </w:t>
      </w:r>
      <w:proofErr w:type="spellStart"/>
      <w:r w:rsidRPr="00581774">
        <w:t>al</w:t>
      </w:r>
      <w:proofErr w:type="spellEnd"/>
      <w:r w:rsidRPr="00581774">
        <w:t xml:space="preserve"> (1998) propôs um modelo (posteriormente chamado de modelo CDM) corrigido por viés de seleção, que estabelece </w:t>
      </w:r>
      <w:r w:rsidR="005D0765">
        <w:t>um sistema de equações o qual é formulado segundo</w:t>
      </w:r>
      <w:r w:rsidRPr="00581774">
        <w:t xml:space="preserve"> </w:t>
      </w:r>
      <w:r w:rsidR="005D0765">
        <w:t xml:space="preserve">a </w:t>
      </w:r>
      <w:r w:rsidRPr="00581774">
        <w:t xml:space="preserve">lógica de decisão das firmas quanto  à inovação.  Primeiro, </w:t>
      </w:r>
      <w:r>
        <w:t xml:space="preserve">realiza-se uma modelagem de decisão entre </w:t>
      </w:r>
      <w:r w:rsidRPr="00581774">
        <w:t>investir ou não em pesquisa e desenvolvimento;</w:t>
      </w:r>
      <w:r>
        <w:t xml:space="preserve"> </w:t>
      </w:r>
      <w:r w:rsidR="00DC5DEC">
        <w:t>em seguida, propõe-se</w:t>
      </w:r>
      <w:r w:rsidRPr="00581774">
        <w:t xml:space="preserve"> uma função de produção</w:t>
      </w:r>
      <w:r w:rsidR="005D0765">
        <w:t xml:space="preserve"> </w:t>
      </w:r>
      <w:r w:rsidR="005D0765" w:rsidRPr="00743D31">
        <w:t xml:space="preserve">onde o produto é a inovação e </w:t>
      </w:r>
      <w:proofErr w:type="spellStart"/>
      <w:r w:rsidRPr="00743D31">
        <w:t>P&amp;D</w:t>
      </w:r>
      <w:proofErr w:type="spellEnd"/>
      <w:r w:rsidR="00743D31" w:rsidRPr="00743D31">
        <w:t xml:space="preserve"> é um insumo</w:t>
      </w:r>
      <w:r w:rsidRPr="00743D31">
        <w:t>; no terceiro passo, constrói-se uma função de produção entre o produto final da empresa e a força de trabalho, capital</w:t>
      </w:r>
      <w:r w:rsidRPr="00581774">
        <w:t xml:space="preserve"> físico e indicadores de inovação tanto em processo como em produto.  </w:t>
      </w:r>
    </w:p>
    <w:p w:rsidR="00AD2AD5" w:rsidRPr="00581774" w:rsidRDefault="00AD2AD5" w:rsidP="00304E1F">
      <w:pPr>
        <w:spacing w:line="240" w:lineRule="auto"/>
      </w:pPr>
      <w:r w:rsidRPr="00581774">
        <w:t>Os principais resultados encontrados pelos autores</w:t>
      </w:r>
      <w:r w:rsidR="00C67462">
        <w:t>, a partir de uma base de dados da França,</w:t>
      </w:r>
      <w:r w:rsidRPr="00581774">
        <w:t xml:space="preserve"> apontam que quanto maior a firma e a fatia de mercado, mais propensa a investir em </w:t>
      </w:r>
      <w:proofErr w:type="spellStart"/>
      <w:r w:rsidRPr="00581774">
        <w:t>P&amp;D</w:t>
      </w:r>
      <w:proofErr w:type="spellEnd"/>
      <w:r w:rsidRPr="00581774">
        <w:t xml:space="preserve">, que por sua vez, alavanca a produção de novas tecnologias. Ainda, a produtividade da firma apresenta correlação positiva com quantidades maiores de produtos/insumos </w:t>
      </w:r>
      <w:proofErr w:type="spellStart"/>
      <w:r w:rsidRPr="00581774">
        <w:t>inovativos</w:t>
      </w:r>
      <w:proofErr w:type="spellEnd"/>
      <w:r w:rsidRPr="00581774">
        <w:t>.</w:t>
      </w:r>
    </w:p>
    <w:p w:rsidR="00AD2AD5" w:rsidRPr="00581774" w:rsidRDefault="00AD2AD5" w:rsidP="00304E1F">
      <w:pPr>
        <w:spacing w:line="240" w:lineRule="auto"/>
      </w:pPr>
      <w:r w:rsidRPr="00581774">
        <w:t xml:space="preserve">Desde a publicação desse inédito trabalho, vários outros seguiram a mesma metodologia e </w:t>
      </w:r>
      <w:r w:rsidR="00DC5DEC">
        <w:t xml:space="preserve">fizeram a mesma </w:t>
      </w:r>
      <w:r w:rsidRPr="00581774">
        <w:t xml:space="preserve">pergunta para diferentes países e </w:t>
      </w:r>
      <w:r w:rsidR="00DC5DEC">
        <w:t xml:space="preserve">utilizando diferentes </w:t>
      </w:r>
      <w:r w:rsidRPr="00581774">
        <w:t>banco</w:t>
      </w:r>
      <w:r w:rsidR="00DC5DEC">
        <w:t>s</w:t>
      </w:r>
      <w:r w:rsidRPr="00581774">
        <w:t xml:space="preserve"> de dados. Griffith </w:t>
      </w:r>
      <w:proofErr w:type="spellStart"/>
      <w:proofErr w:type="gramStart"/>
      <w:r w:rsidRPr="00581774">
        <w:t>et</w:t>
      </w:r>
      <w:proofErr w:type="spellEnd"/>
      <w:proofErr w:type="gramEnd"/>
      <w:r w:rsidRPr="00581774">
        <w:t xml:space="preserve"> </w:t>
      </w:r>
      <w:proofErr w:type="spellStart"/>
      <w:r w:rsidRPr="00581774">
        <w:t>al</w:t>
      </w:r>
      <w:proofErr w:type="spellEnd"/>
      <w:r w:rsidRPr="00581774">
        <w:t xml:space="preserve"> (2006) investigaram a relação entre produtividade da firma e inovação em quatro importantes países europeus: França, Espanha, Alemanha e Inglaterra. Utilizando o modelo CDM, os autores encontraram que inovação em processo só está relacionada </w:t>
      </w:r>
      <w:proofErr w:type="gramStart"/>
      <w:r w:rsidRPr="00581774">
        <w:t>à</w:t>
      </w:r>
      <w:proofErr w:type="gramEnd"/>
      <w:r w:rsidRPr="00581774">
        <w:t xml:space="preserve"> maiores níveis de produtividade na frança. Curiosamente, a</w:t>
      </w:r>
      <w:r w:rsidR="00DC5DEC">
        <w:t xml:space="preserve"> inovação em produto parece estar </w:t>
      </w:r>
      <w:r w:rsidRPr="00581774">
        <w:t xml:space="preserve">atrelada </w:t>
      </w:r>
      <w:r w:rsidR="00DC5DEC">
        <w:t>à</w:t>
      </w:r>
      <w:r w:rsidRPr="00581774">
        <w:t xml:space="preserve"> maior produtividade em todos os países, exceto na Alemanha. </w:t>
      </w:r>
    </w:p>
    <w:p w:rsidR="00AD2AD5" w:rsidRPr="00581774" w:rsidRDefault="00AD2AD5" w:rsidP="00304E1F">
      <w:pPr>
        <w:spacing w:line="240" w:lineRule="auto"/>
      </w:pPr>
      <w:r w:rsidRPr="00581774">
        <w:t>As evid</w:t>
      </w:r>
      <w:r w:rsidR="00D57BA0">
        <w:t>ê</w:t>
      </w:r>
      <w:r w:rsidRPr="00581774">
        <w:t xml:space="preserve">ncias </w:t>
      </w:r>
      <w:r w:rsidR="00DC5DEC">
        <w:t>para a</w:t>
      </w:r>
      <w:r w:rsidRPr="00581774">
        <w:t xml:space="preserve"> Itália, reportada</w:t>
      </w:r>
      <w:r w:rsidR="00D57BA0">
        <w:t>s</w:t>
      </w:r>
      <w:r w:rsidRPr="00581774">
        <w:t xml:space="preserve"> </w:t>
      </w:r>
      <w:r w:rsidR="00D57BA0">
        <w:t xml:space="preserve">em </w:t>
      </w:r>
      <w:r w:rsidRPr="00581774">
        <w:t xml:space="preserve">Hall et. al. (2008), convergem para o mesmo resultado: novas tecnologias no nível da firma impactam positivamente a produtividade do trabalho. </w:t>
      </w:r>
      <w:r w:rsidR="00BD5E2A">
        <w:t xml:space="preserve"> </w:t>
      </w:r>
    </w:p>
    <w:p w:rsidR="00AD2AD5" w:rsidRPr="00581774" w:rsidRDefault="00D57BA0" w:rsidP="00304E1F">
      <w:pPr>
        <w:spacing w:line="240" w:lineRule="auto"/>
      </w:pPr>
      <w:r>
        <w:t xml:space="preserve">Já </w:t>
      </w:r>
      <w:proofErr w:type="spellStart"/>
      <w:r w:rsidR="00AD2AD5" w:rsidRPr="00581774">
        <w:t>Goedhuys</w:t>
      </w:r>
      <w:proofErr w:type="spellEnd"/>
      <w:r w:rsidR="00AD2AD5" w:rsidRPr="00581774">
        <w:t xml:space="preserve"> </w:t>
      </w:r>
      <w:proofErr w:type="spellStart"/>
      <w:proofErr w:type="gramStart"/>
      <w:r w:rsidR="00AD2AD5" w:rsidRPr="00581774">
        <w:t>et</w:t>
      </w:r>
      <w:proofErr w:type="spellEnd"/>
      <w:proofErr w:type="gramEnd"/>
      <w:r w:rsidR="00AD2AD5" w:rsidRPr="00581774">
        <w:t xml:space="preserve"> al. (2006) utilizando dados da </w:t>
      </w:r>
      <w:r w:rsidR="00DC5DEC" w:rsidRPr="00581774">
        <w:t>Tanzânia</w:t>
      </w:r>
      <w:r w:rsidR="00AD2AD5" w:rsidRPr="00581774">
        <w:t xml:space="preserve">, encontraram que indicadores de tecnologia, </w:t>
      </w:r>
      <w:proofErr w:type="spellStart"/>
      <w:r w:rsidR="00AD2AD5" w:rsidRPr="00581774">
        <w:t>P&amp;D</w:t>
      </w:r>
      <w:proofErr w:type="spellEnd"/>
      <w:r w:rsidR="00AD2AD5" w:rsidRPr="00581774">
        <w:t xml:space="preserve">, e medidas de inovação produtiva mostraram-se estatisticamente insignificantes para explicar diferenças de produtividade entre as firmas desse país. No entanto, variáveis de cunho tecnológico como certificação ISO e nível educacional do gerente geral da empresa parecem afetar positivamente a capacidade de produção. </w:t>
      </w:r>
    </w:p>
    <w:p w:rsidR="00AD2AD5" w:rsidRDefault="00AD2AD5" w:rsidP="00304E1F">
      <w:pPr>
        <w:spacing w:line="240" w:lineRule="auto"/>
        <w:rPr>
          <w:noProof/>
          <w:lang w:eastAsia="pt-BR"/>
        </w:rPr>
      </w:pPr>
      <w:r w:rsidRPr="004B720C">
        <w:t xml:space="preserve">No Brasil, a realização de investigações empíricas sobre </w:t>
      </w:r>
      <w:r>
        <w:t>a relação</w:t>
      </w:r>
      <w:r w:rsidRPr="004B720C">
        <w:t xml:space="preserve"> entre a aquisição de conhecimento, a introdução da inovação e o incremento da produtividade é relativamente recente, tendo evoluído nos últimos anos graças a montagem de base de dados estruturadas a partir da Pesquisa de Inovação e Tecnologia (PINTEC) realizada pelo IBGE</w:t>
      </w:r>
      <w:r w:rsidR="00D57BA0">
        <w:rPr>
          <w:rStyle w:val="Refdenotaderodap"/>
        </w:rPr>
        <w:footnoteReference w:id="1"/>
      </w:r>
      <w:r w:rsidRPr="004B720C">
        <w:t xml:space="preserve"> Trabalhos como a </w:t>
      </w:r>
      <w:r w:rsidR="00DC5DEC" w:rsidRPr="004B720C">
        <w:t>coletânea</w:t>
      </w:r>
      <w:r w:rsidRPr="004B720C">
        <w:t xml:space="preserve"> organizada por De </w:t>
      </w:r>
      <w:proofErr w:type="spellStart"/>
      <w:r w:rsidRPr="004B720C">
        <w:t>Negri</w:t>
      </w:r>
      <w:proofErr w:type="spellEnd"/>
      <w:r w:rsidRPr="004B720C">
        <w:t xml:space="preserve"> e </w:t>
      </w:r>
      <w:proofErr w:type="spellStart"/>
      <w:r w:rsidRPr="004B720C">
        <w:t>Salermo</w:t>
      </w:r>
      <w:proofErr w:type="spellEnd"/>
      <w:r w:rsidRPr="004B720C">
        <w:t xml:space="preserve"> (2005), Gonçalves Lemos e De </w:t>
      </w:r>
      <w:proofErr w:type="spellStart"/>
      <w:r w:rsidRPr="004B720C">
        <w:t>Negri</w:t>
      </w:r>
      <w:proofErr w:type="spellEnd"/>
      <w:r w:rsidRPr="004B720C">
        <w:t xml:space="preserve"> </w:t>
      </w:r>
      <w:r w:rsidRPr="004B720C">
        <w:lastRenderedPageBreak/>
        <w:t xml:space="preserve">(2007) e </w:t>
      </w:r>
      <w:proofErr w:type="spellStart"/>
      <w:r w:rsidRPr="004B720C">
        <w:t>Avellar</w:t>
      </w:r>
      <w:proofErr w:type="spellEnd"/>
      <w:r w:rsidRPr="004B720C">
        <w:t xml:space="preserve"> et. </w:t>
      </w:r>
      <w:proofErr w:type="spellStart"/>
      <w:proofErr w:type="gramStart"/>
      <w:r w:rsidRPr="004B720C">
        <w:t>al</w:t>
      </w:r>
      <w:proofErr w:type="spellEnd"/>
      <w:proofErr w:type="gramEnd"/>
      <w:r w:rsidRPr="004B720C">
        <w:t xml:space="preserve"> </w:t>
      </w:r>
      <w:r w:rsidRPr="00743D31">
        <w:t>(</w:t>
      </w:r>
      <w:r w:rsidR="00743D31" w:rsidRPr="00743D31">
        <w:t>2009</w:t>
      </w:r>
      <w:r w:rsidRPr="00743D31">
        <w:t>)</w:t>
      </w:r>
      <w:r w:rsidRPr="004B720C">
        <w:t xml:space="preserve"> exploram as informações da PINTEC e</w:t>
      </w:r>
      <w:r>
        <w:t xml:space="preserve"> </w:t>
      </w:r>
      <w:r w:rsidRPr="00E0740C">
        <w:t xml:space="preserve">mostram que o esforço </w:t>
      </w:r>
      <w:proofErr w:type="spellStart"/>
      <w:r w:rsidRPr="00E0740C">
        <w:t>inovativo</w:t>
      </w:r>
      <w:proofErr w:type="spellEnd"/>
      <w:r w:rsidRPr="00E0740C">
        <w:t xml:space="preserve"> e a diferenciação do produto impactam positiva e significativamente as empresas </w:t>
      </w:r>
      <w:r w:rsidR="00C67462">
        <w:t>brasileiras.</w:t>
      </w:r>
    </w:p>
    <w:p w:rsidR="00AD2AD5" w:rsidRPr="00581774" w:rsidRDefault="00AD2AD5" w:rsidP="00304E1F">
      <w:pPr>
        <w:spacing w:line="240" w:lineRule="auto"/>
        <w:rPr>
          <w:noProof/>
          <w:lang w:eastAsia="pt-BR"/>
        </w:rPr>
      </w:pPr>
      <w:proofErr w:type="spellStart"/>
      <w:r w:rsidRPr="00581774">
        <w:t>Goedhuys</w:t>
      </w:r>
      <w:proofErr w:type="spellEnd"/>
      <w:r w:rsidRPr="00581774">
        <w:t xml:space="preserve"> (</w:t>
      </w:r>
      <w:r>
        <w:t>2007</w:t>
      </w:r>
      <w:r w:rsidRPr="00581774">
        <w:t xml:space="preserve">) </w:t>
      </w:r>
      <w:r>
        <w:t xml:space="preserve">por sua vez, </w:t>
      </w:r>
      <w:r w:rsidRPr="00581774">
        <w:t xml:space="preserve">faz uso de </w:t>
      </w:r>
      <w:proofErr w:type="spellStart"/>
      <w:r w:rsidRPr="00581774">
        <w:t>microdados</w:t>
      </w:r>
      <w:proofErr w:type="spellEnd"/>
      <w:r w:rsidRPr="00581774">
        <w:t xml:space="preserve"> brasileiros (</w:t>
      </w:r>
      <w:proofErr w:type="gramStart"/>
      <w:r w:rsidRPr="00581774">
        <w:t>a nível de</w:t>
      </w:r>
      <w:proofErr w:type="gramEnd"/>
      <w:r w:rsidRPr="00581774">
        <w:t xml:space="preserve"> firma) provenientes de pesquisa do Banco Mundial </w:t>
      </w:r>
      <w:r>
        <w:t>(</w:t>
      </w:r>
      <w:r w:rsidRPr="00581774">
        <w:t>2003</w:t>
      </w:r>
      <w:r>
        <w:t>)</w:t>
      </w:r>
      <w:r w:rsidRPr="00581774">
        <w:t xml:space="preserve"> com o objetivo </w:t>
      </w:r>
      <w:r>
        <w:t>de ampliar o entendimento dos fatores associados à</w:t>
      </w:r>
      <w:r w:rsidRPr="00581774">
        <w:t xml:space="preserve"> produtividade das empresas em países em desenvolvimento.  </w:t>
      </w:r>
    </w:p>
    <w:p w:rsidR="00AD2AD5" w:rsidRPr="00581774" w:rsidRDefault="00AD2AD5" w:rsidP="00304E1F">
      <w:pPr>
        <w:spacing w:line="240" w:lineRule="auto"/>
      </w:pPr>
      <w:r w:rsidRPr="00581774">
        <w:t>A autora adverte que, nos países desenvolvidos, verifica-se que grande</w:t>
      </w:r>
      <w:r>
        <w:t>s</w:t>
      </w:r>
      <w:r w:rsidRPr="00581774">
        <w:t xml:space="preserve"> diferença</w:t>
      </w:r>
      <w:r>
        <w:t>s</w:t>
      </w:r>
      <w:r w:rsidRPr="00581774">
        <w:t xml:space="preserve"> em produtividade </w:t>
      </w:r>
      <w:proofErr w:type="gramStart"/>
      <w:r w:rsidRPr="00581774">
        <w:t>deve</w:t>
      </w:r>
      <w:r>
        <w:t>m-se</w:t>
      </w:r>
      <w:proofErr w:type="gramEnd"/>
      <w:r w:rsidRPr="00581774">
        <w:t xml:space="preserve"> a distintos níveis de conhecimento, o</w:t>
      </w:r>
      <w:r>
        <w:t>s quais</w:t>
      </w:r>
      <w:r w:rsidRPr="00581774">
        <w:t>, mensurado</w:t>
      </w:r>
      <w:r>
        <w:t>s</w:t>
      </w:r>
      <w:r w:rsidRPr="00581774">
        <w:t xml:space="preserve"> através de </w:t>
      </w:r>
      <w:proofErr w:type="spellStart"/>
      <w:r w:rsidRPr="00581774">
        <w:t>P&amp;D</w:t>
      </w:r>
      <w:proofErr w:type="spellEnd"/>
      <w:r w:rsidRPr="00581774">
        <w:t xml:space="preserve"> e patentes, </w:t>
      </w:r>
      <w:r>
        <w:t>representam</w:t>
      </w:r>
      <w:r w:rsidRPr="00581774">
        <w:t xml:space="preserve"> importante</w:t>
      </w:r>
      <w:r>
        <w:t>s</w:t>
      </w:r>
      <w:r w:rsidRPr="00581774">
        <w:t xml:space="preserve"> determinante</w:t>
      </w:r>
      <w:r>
        <w:t>s</w:t>
      </w:r>
      <w:r w:rsidRPr="00581774">
        <w:t xml:space="preserve"> do crescimento das empresas.  Todavia, nos países em desenvolvimento, onde as firmas operam muito abaixo da fronteira tecnológica, a relevância de </w:t>
      </w:r>
      <w:proofErr w:type="spellStart"/>
      <w:r w:rsidRPr="00581774">
        <w:t>P&amp;D</w:t>
      </w:r>
      <w:proofErr w:type="spellEnd"/>
      <w:r w:rsidRPr="00581774">
        <w:t xml:space="preserve"> e da inovação é ainda pouco explorada e muito questionada do ponto de vista do seu impacto sobre a produtividade das empresas.    </w:t>
      </w:r>
    </w:p>
    <w:p w:rsidR="00AD2AD5" w:rsidRPr="00581774" w:rsidRDefault="00AD2AD5" w:rsidP="00304E1F">
      <w:pPr>
        <w:spacing w:line="240" w:lineRule="auto"/>
      </w:pPr>
      <w:r w:rsidRPr="00581774">
        <w:t>Finalmente, seu estudo mostra que</w:t>
      </w:r>
      <w:r>
        <w:t xml:space="preserve"> no Brasil,</w:t>
      </w:r>
      <w:r w:rsidRPr="00581774">
        <w:t xml:space="preserve"> as variáveis de inovação utilizadas</w:t>
      </w:r>
      <w:r>
        <w:t xml:space="preserve"> em seu modelo,</w:t>
      </w:r>
      <w:r w:rsidRPr="00581774">
        <w:t xml:space="preserve"> </w:t>
      </w:r>
      <w:r>
        <w:t>correlacionam</w:t>
      </w:r>
      <w:r w:rsidRPr="00581774">
        <w:t xml:space="preserve">-se positivamente com a produtividade, ao contrário de </w:t>
      </w:r>
      <w:proofErr w:type="spellStart"/>
      <w:r w:rsidRPr="00581774">
        <w:t>P&amp;D</w:t>
      </w:r>
      <w:proofErr w:type="spellEnd"/>
      <w:r w:rsidRPr="00581774">
        <w:t>, que não teve relevância estatística.</w:t>
      </w:r>
      <w:r w:rsidR="003672E1">
        <w:t xml:space="preserve"> Isolando as unidades produtivas por</w:t>
      </w:r>
      <w:r w:rsidRPr="00581774">
        <w:t xml:space="preserve"> setores industriais, a autora encontra que mesmo naqueles setores menos intensivos em inovação, como alimentos e têxtil, houve impactos significativos sobre o crescimento da empresa.     </w:t>
      </w:r>
    </w:p>
    <w:p w:rsidR="00AD2AD5" w:rsidRPr="00581774" w:rsidRDefault="00AD2AD5" w:rsidP="00304E1F">
      <w:pPr>
        <w:spacing w:line="240" w:lineRule="auto"/>
      </w:pPr>
      <w:proofErr w:type="spellStart"/>
      <w:r w:rsidRPr="00581774">
        <w:t>Kannebley</w:t>
      </w:r>
      <w:proofErr w:type="spellEnd"/>
      <w:r w:rsidRPr="00581774">
        <w:t xml:space="preserve"> Jr., Porto e </w:t>
      </w:r>
      <w:proofErr w:type="spellStart"/>
      <w:r w:rsidRPr="00581774">
        <w:t>Pazzelo</w:t>
      </w:r>
      <w:proofErr w:type="spellEnd"/>
      <w:r w:rsidRPr="00581774">
        <w:t xml:space="preserve"> (2005) refinam a análise das empresas inovadoras usando testes não paramétricos (árvores de seleção) para averiguarem a importância relativa de características específicas das empresas, como tamanho, origem do capital, orientação exportadora, no processo de inovação da mesma.  Os resultados obtidos mostram que a orientação exportadora é a principal característica distintiva da empresa inovadora em produto</w:t>
      </w:r>
      <w:r>
        <w:t>, em relação às demais, seguida do</w:t>
      </w:r>
      <w:r w:rsidRPr="00581774">
        <w:t xml:space="preserve"> tamanho da empresa, </w:t>
      </w:r>
      <w:r>
        <w:t>d</w:t>
      </w:r>
      <w:r w:rsidRPr="00581774">
        <w:t xml:space="preserve">a origem estrangeira e </w:t>
      </w:r>
      <w:r>
        <w:t>d</w:t>
      </w:r>
      <w:r w:rsidRPr="00581774">
        <w:t xml:space="preserve">as características setoriais. </w:t>
      </w:r>
    </w:p>
    <w:p w:rsidR="004E042F" w:rsidRDefault="004E042F" w:rsidP="00304E1F">
      <w:pPr>
        <w:pStyle w:val="Ttulo1"/>
        <w:numPr>
          <w:ilvl w:val="0"/>
          <w:numId w:val="6"/>
        </w:numPr>
        <w:spacing w:line="240" w:lineRule="auto"/>
      </w:pPr>
      <w:r>
        <w:t xml:space="preserve">ESTRATÉGIA EMPÍRICA </w:t>
      </w:r>
    </w:p>
    <w:p w:rsidR="00CA576E" w:rsidRDefault="000F31E3" w:rsidP="00304E1F">
      <w:pPr>
        <w:pStyle w:val="Ttulo1"/>
        <w:spacing w:line="240" w:lineRule="auto"/>
        <w:ind w:firstLine="567"/>
      </w:pPr>
      <w:r>
        <w:t>3.1</w:t>
      </w:r>
      <w:proofErr w:type="gramStart"/>
      <w:r>
        <w:t xml:space="preserve">   </w:t>
      </w:r>
      <w:proofErr w:type="gramEnd"/>
      <w:r w:rsidR="00720825" w:rsidRPr="00720825">
        <w:t>ESPECIFICAÇÃO ECONOMÉTRICA</w:t>
      </w:r>
    </w:p>
    <w:p w:rsidR="00304E1F" w:rsidRPr="00304E1F" w:rsidRDefault="00304E1F" w:rsidP="00304E1F">
      <w:pPr>
        <w:spacing w:after="0" w:line="240" w:lineRule="auto"/>
        <w:ind w:firstLine="567"/>
      </w:pPr>
    </w:p>
    <w:p w:rsidR="00743D31" w:rsidRPr="002B00B7" w:rsidRDefault="00743D31" w:rsidP="00304E1F">
      <w:pPr>
        <w:autoSpaceDE w:val="0"/>
        <w:autoSpaceDN w:val="0"/>
        <w:adjustRightInd w:val="0"/>
        <w:spacing w:after="0" w:line="240" w:lineRule="auto"/>
        <w:ind w:firstLine="567"/>
        <w:rPr>
          <w:szCs w:val="24"/>
        </w:rPr>
      </w:pPr>
      <w:r w:rsidRPr="002B00B7">
        <w:rPr>
          <w:rFonts w:ascii="SFRM1000" w:hAnsi="SFRM1000" w:cs="SFRM1000"/>
          <w:szCs w:val="24"/>
        </w:rPr>
        <w:t xml:space="preserve">Conforme dito anteriormente, o trabalho utiliza a técnica de dados em painel e </w:t>
      </w:r>
      <w:r w:rsidRPr="002B00B7">
        <w:rPr>
          <w:szCs w:val="24"/>
        </w:rPr>
        <w:t xml:space="preserve">fará uso de dados referentes a 21 setores da Indústria brasileira entre 1996 e 2009 com o objetivo já mencionado, de investigar o efeito da inovação sobre a produtividade da indústria brasileira através de uma abordagem setorial.  </w:t>
      </w:r>
    </w:p>
    <w:p w:rsidR="00743D31" w:rsidRDefault="00743D31" w:rsidP="00304E1F">
      <w:pPr>
        <w:autoSpaceDE w:val="0"/>
        <w:autoSpaceDN w:val="0"/>
        <w:adjustRightInd w:val="0"/>
        <w:spacing w:after="0" w:line="240" w:lineRule="auto"/>
        <w:ind w:firstLine="567"/>
        <w:jc w:val="left"/>
      </w:pPr>
    </w:p>
    <w:p w:rsidR="00743D31" w:rsidRDefault="00743D31" w:rsidP="00304E1F">
      <w:pPr>
        <w:autoSpaceDE w:val="0"/>
        <w:autoSpaceDN w:val="0"/>
        <w:adjustRightInd w:val="0"/>
        <w:spacing w:after="0" w:line="240" w:lineRule="auto"/>
        <w:ind w:firstLine="567"/>
        <w:rPr>
          <w:rFonts w:ascii="SFRM1000" w:hAnsi="SFRM1000" w:cs="SFRM1000"/>
          <w:szCs w:val="24"/>
        </w:rPr>
      </w:pPr>
      <w:r>
        <w:t xml:space="preserve">De acordo com </w:t>
      </w:r>
      <w:proofErr w:type="spellStart"/>
      <w:r>
        <w:t>Wooldridge</w:t>
      </w:r>
      <w:proofErr w:type="spellEnd"/>
      <w:r>
        <w:t xml:space="preserve"> (20</w:t>
      </w:r>
      <w:r w:rsidRPr="00450889">
        <w:t>02</w:t>
      </w:r>
      <w:r>
        <w:t xml:space="preserve">), dispor de uma base de dados ao longo do tempo para as mesmas unidades de </w:t>
      </w:r>
      <w:proofErr w:type="spellStart"/>
      <w:r>
        <w:t>cross-section</w:t>
      </w:r>
      <w:proofErr w:type="spellEnd"/>
      <w:r>
        <w:t xml:space="preserve"> permite que se perceba a relação dinâmica entre as variáveis de interesse, além de possibilitar o controle de possível heterogeneidade não observada entre as unidades de análise. Tais características podem ou não ser constantes ao longo do tempo, de forma que estudos </w:t>
      </w:r>
      <w:r w:rsidRPr="000B4428">
        <w:rPr>
          <w:rFonts w:ascii="SFRM1000" w:hAnsi="SFRM1000" w:cs="SFRM1000"/>
          <w:szCs w:val="24"/>
        </w:rPr>
        <w:t xml:space="preserve">temporais ou seccionais que não levem em conta tal </w:t>
      </w:r>
      <w:r w:rsidRPr="000B4428">
        <w:rPr>
          <w:rFonts w:ascii="SFRM1000" w:hAnsi="SFRM1000" w:cs="SFRM1000"/>
          <w:szCs w:val="24"/>
        </w:rPr>
        <w:lastRenderedPageBreak/>
        <w:t xml:space="preserve">heterogeneidade incorrerão em viés de variável omitida e produzirão, quase sempre, resultados </w:t>
      </w:r>
      <w:proofErr w:type="spellStart"/>
      <w:r w:rsidRPr="000B4428">
        <w:rPr>
          <w:rFonts w:ascii="SFRM1000" w:hAnsi="SFRM1000" w:cs="SFRM1000"/>
          <w:szCs w:val="24"/>
        </w:rPr>
        <w:t>viesados</w:t>
      </w:r>
      <w:proofErr w:type="spellEnd"/>
      <w:r w:rsidRPr="000B4428">
        <w:rPr>
          <w:rFonts w:ascii="SFRM1000" w:hAnsi="SFRM1000" w:cs="SFRM1000"/>
          <w:szCs w:val="24"/>
        </w:rPr>
        <w:t xml:space="preserve">. </w:t>
      </w:r>
    </w:p>
    <w:p w:rsidR="00E67E86" w:rsidRDefault="00743D31" w:rsidP="00304E1F">
      <w:pPr>
        <w:autoSpaceDE w:val="0"/>
        <w:autoSpaceDN w:val="0"/>
        <w:adjustRightInd w:val="0"/>
        <w:spacing w:after="0" w:line="240" w:lineRule="auto"/>
        <w:ind w:firstLine="567"/>
        <w:rPr>
          <w:rFonts w:ascii="SFRM1000" w:hAnsi="SFRM1000" w:cs="SFRM1000"/>
          <w:szCs w:val="24"/>
        </w:rPr>
      </w:pPr>
      <w:r>
        <w:rPr>
          <w:rFonts w:ascii="SFRM1000" w:hAnsi="SFRM1000" w:cs="SFRM1000"/>
          <w:szCs w:val="24"/>
        </w:rPr>
        <w:t xml:space="preserve">Problemas de </w:t>
      </w:r>
      <w:proofErr w:type="spellStart"/>
      <w:r>
        <w:rPr>
          <w:rFonts w:ascii="SFRM1000" w:hAnsi="SFRM1000" w:cs="SFRM1000"/>
          <w:szCs w:val="24"/>
        </w:rPr>
        <w:t>endogeneidade</w:t>
      </w:r>
      <w:proofErr w:type="spellEnd"/>
      <w:r>
        <w:rPr>
          <w:rFonts w:ascii="SFRM1000" w:hAnsi="SFRM1000" w:cs="SFRM1000"/>
          <w:szCs w:val="24"/>
        </w:rPr>
        <w:t xml:space="preserve"> aparecem em modelos onde a relação de causalidade ocorre em </w:t>
      </w:r>
      <w:proofErr w:type="gramStart"/>
      <w:r>
        <w:rPr>
          <w:rFonts w:ascii="SFRM1000" w:hAnsi="SFRM1000" w:cs="SFRM1000"/>
          <w:szCs w:val="24"/>
        </w:rPr>
        <w:t>ambas</w:t>
      </w:r>
      <w:proofErr w:type="gramEnd"/>
      <w:r>
        <w:rPr>
          <w:rFonts w:ascii="SFRM1000" w:hAnsi="SFRM1000" w:cs="SFRM1000"/>
          <w:szCs w:val="24"/>
        </w:rPr>
        <w:t xml:space="preserve"> direções, como é nosso caso. Ou seja, tanto maiores níveis de produtividade podem levar a uma maior propensão a inovar, como um maior nível de atividade </w:t>
      </w:r>
      <w:proofErr w:type="spellStart"/>
      <w:r>
        <w:rPr>
          <w:rFonts w:ascii="SFRM1000" w:hAnsi="SFRM1000" w:cs="SFRM1000"/>
          <w:szCs w:val="24"/>
        </w:rPr>
        <w:t>inovativa</w:t>
      </w:r>
      <w:proofErr w:type="spellEnd"/>
      <w:r>
        <w:rPr>
          <w:rFonts w:ascii="SFRM1000" w:hAnsi="SFRM1000" w:cs="SFRM1000"/>
          <w:szCs w:val="24"/>
        </w:rPr>
        <w:t xml:space="preserve"> impulsiona a produtividade da empresa </w:t>
      </w:r>
      <w:r w:rsidRPr="00B82E4E">
        <w:rPr>
          <w:rFonts w:ascii="SFRM1000" w:hAnsi="SFRM1000" w:cs="SFRM1000"/>
          <w:szCs w:val="24"/>
        </w:rPr>
        <w:t>(</w:t>
      </w:r>
      <w:proofErr w:type="spellStart"/>
      <w:r w:rsidRPr="00B82E4E">
        <w:rPr>
          <w:rFonts w:ascii="SFRM1000" w:hAnsi="SFRM1000" w:cs="SFRM1000"/>
          <w:szCs w:val="24"/>
        </w:rPr>
        <w:t>Damijan</w:t>
      </w:r>
      <w:proofErr w:type="spellEnd"/>
      <w:r w:rsidRPr="00B82E4E">
        <w:rPr>
          <w:rFonts w:ascii="SFRM1000" w:hAnsi="SFRM1000" w:cs="SFRM1000"/>
          <w:szCs w:val="24"/>
        </w:rPr>
        <w:t xml:space="preserve"> 2008). Ainda</w:t>
      </w:r>
      <w:r>
        <w:rPr>
          <w:rFonts w:ascii="SFRM1000" w:hAnsi="SFRM1000" w:cs="SFRM1000"/>
          <w:szCs w:val="24"/>
        </w:rPr>
        <w:t xml:space="preserve">, a heterogeneidade não observada entre setores (efeito fixo) precisa ser eliminada.  </w:t>
      </w:r>
    </w:p>
    <w:p w:rsidR="00743D31" w:rsidRDefault="00743D31" w:rsidP="00304E1F">
      <w:pPr>
        <w:autoSpaceDE w:val="0"/>
        <w:autoSpaceDN w:val="0"/>
        <w:adjustRightInd w:val="0"/>
        <w:spacing w:after="0" w:line="240" w:lineRule="auto"/>
        <w:ind w:firstLine="567"/>
        <w:rPr>
          <w:rFonts w:ascii="SFRM1000" w:hAnsi="SFRM1000" w:cs="SFRM1000"/>
          <w:szCs w:val="24"/>
        </w:rPr>
      </w:pPr>
      <w:r>
        <w:rPr>
          <w:rFonts w:ascii="SFRM1000" w:hAnsi="SFRM1000" w:cs="SFRM1000"/>
          <w:szCs w:val="24"/>
        </w:rPr>
        <w:t xml:space="preserve">Da mesma forma, a hipótese de identificação do modelo, que consta ausência de correlação entre o termo de erro e as variáveis explicativas é violada, uma vez que o </w:t>
      </w:r>
      <w:proofErr w:type="spellStart"/>
      <w:r>
        <w:rPr>
          <w:rFonts w:ascii="SFRM1000" w:hAnsi="SFRM1000" w:cs="SFRM1000"/>
          <w:szCs w:val="24"/>
        </w:rPr>
        <w:t>lag</w:t>
      </w:r>
      <w:proofErr w:type="spellEnd"/>
      <w:r>
        <w:rPr>
          <w:rFonts w:ascii="SFRM1000" w:hAnsi="SFRM1000" w:cs="SFRM1000"/>
          <w:szCs w:val="24"/>
        </w:rPr>
        <w:t xml:space="preserve"> da variável dependente é posto do lado direto da equação, gerando por construção, uma nova correlação c</w:t>
      </w:r>
      <w:r w:rsidR="00B82E4E">
        <w:rPr>
          <w:rFonts w:ascii="SFRM1000" w:hAnsi="SFRM1000" w:cs="SFRM1000"/>
          <w:szCs w:val="24"/>
        </w:rPr>
        <w:t>om o resíduo (</w:t>
      </w:r>
      <w:proofErr w:type="spellStart"/>
      <w:r w:rsidR="00B82E4E">
        <w:rPr>
          <w:rFonts w:ascii="SFRM1000" w:hAnsi="SFRM1000" w:cs="SFRM1000"/>
          <w:szCs w:val="24"/>
        </w:rPr>
        <w:t>Wooldridge</w:t>
      </w:r>
      <w:proofErr w:type="spellEnd"/>
      <w:r w:rsidR="00B82E4E">
        <w:rPr>
          <w:rFonts w:ascii="SFRM1000" w:hAnsi="SFRM1000" w:cs="SFRM1000"/>
          <w:szCs w:val="24"/>
        </w:rPr>
        <w:t>, 2002</w:t>
      </w:r>
      <w:r>
        <w:rPr>
          <w:rFonts w:ascii="SFRM1000" w:hAnsi="SFRM1000" w:cs="SFRM1000"/>
          <w:szCs w:val="24"/>
        </w:rPr>
        <w:t xml:space="preserve">). Ao mesmo tempo, a exclusão </w:t>
      </w:r>
      <w:proofErr w:type="gramStart"/>
      <w:r>
        <w:rPr>
          <w:rFonts w:ascii="SFRM1000" w:hAnsi="SFRM1000" w:cs="SFRM1000"/>
          <w:szCs w:val="24"/>
        </w:rPr>
        <w:t>desse</w:t>
      </w:r>
      <w:proofErr w:type="gramEnd"/>
      <w:r>
        <w:rPr>
          <w:rFonts w:ascii="SFRM1000" w:hAnsi="SFRM1000" w:cs="SFRM1000"/>
          <w:szCs w:val="24"/>
        </w:rPr>
        <w:t xml:space="preserve"> </w:t>
      </w:r>
      <w:proofErr w:type="spellStart"/>
      <w:r>
        <w:rPr>
          <w:rFonts w:ascii="SFRM1000" w:hAnsi="SFRM1000" w:cs="SFRM1000"/>
          <w:szCs w:val="24"/>
        </w:rPr>
        <w:t>lag</w:t>
      </w:r>
      <w:proofErr w:type="spellEnd"/>
      <w:r>
        <w:rPr>
          <w:rFonts w:ascii="SFRM1000" w:hAnsi="SFRM1000" w:cs="SFRM1000"/>
          <w:szCs w:val="24"/>
        </w:rPr>
        <w:t xml:space="preserve"> junto às demais variáveis explicativas levará a resultados </w:t>
      </w:r>
      <w:proofErr w:type="spellStart"/>
      <w:r>
        <w:rPr>
          <w:rFonts w:ascii="SFRM1000" w:hAnsi="SFRM1000" w:cs="SFRM1000"/>
          <w:szCs w:val="24"/>
        </w:rPr>
        <w:t>viesados</w:t>
      </w:r>
      <w:proofErr w:type="spellEnd"/>
      <w:r>
        <w:rPr>
          <w:rFonts w:ascii="SFRM1000" w:hAnsi="SFRM1000" w:cs="SFRM1000"/>
          <w:szCs w:val="24"/>
        </w:rPr>
        <w:t xml:space="preserve"> se de fato, o regressando possui comportamento dinâmico, como é o caso.  Diante de tantos obstáculos </w:t>
      </w:r>
      <w:proofErr w:type="spellStart"/>
      <w:r>
        <w:rPr>
          <w:rFonts w:ascii="SFRM1000" w:hAnsi="SFRM1000" w:cs="SFRM1000"/>
          <w:szCs w:val="24"/>
        </w:rPr>
        <w:t>econometricos</w:t>
      </w:r>
      <w:proofErr w:type="spellEnd"/>
      <w:r>
        <w:rPr>
          <w:rFonts w:ascii="SFRM1000" w:hAnsi="SFRM1000" w:cs="SFRM1000"/>
          <w:szCs w:val="24"/>
        </w:rPr>
        <w:t xml:space="preserve">, o estimador </w:t>
      </w:r>
      <w:r>
        <w:t xml:space="preserve">de Método dos Momentos Generalizados em dois estágios no contexto de variáveis instrumentais proposto por </w:t>
      </w:r>
      <w:proofErr w:type="spellStart"/>
      <w:r>
        <w:t>Arellano</w:t>
      </w:r>
      <w:proofErr w:type="spellEnd"/>
      <w:r>
        <w:t xml:space="preserve"> e Bond (1991) apresenta-se como o melhor estimador para lidar com tais dificuldades:</w:t>
      </w:r>
      <w:r>
        <w:rPr>
          <w:rFonts w:ascii="SFRM1000" w:hAnsi="SFRM1000" w:cs="SFRM1000"/>
          <w:szCs w:val="24"/>
        </w:rPr>
        <w:t xml:space="preserve">   </w:t>
      </w:r>
    </w:p>
    <w:p w:rsidR="00743D31" w:rsidRDefault="00743D31" w:rsidP="00304E1F">
      <w:pPr>
        <w:autoSpaceDE w:val="0"/>
        <w:autoSpaceDN w:val="0"/>
        <w:adjustRightInd w:val="0"/>
        <w:spacing w:after="0" w:line="240" w:lineRule="auto"/>
        <w:ind w:firstLine="567"/>
        <w:jc w:val="left"/>
        <w:rPr>
          <w:rFonts w:ascii="SFRM1000" w:hAnsi="SFRM1000" w:cs="SFRM1000"/>
          <w:sz w:val="20"/>
          <w:szCs w:val="20"/>
        </w:rPr>
      </w:pPr>
      <w:r>
        <w:rPr>
          <w:rFonts w:ascii="SFRM1000" w:hAnsi="SFRM1000" w:cs="SFRM1000"/>
          <w:sz w:val="20"/>
          <w:szCs w:val="20"/>
        </w:rPr>
        <w:tab/>
      </w:r>
    </w:p>
    <w:p w:rsidR="00743D31" w:rsidRDefault="00743D31" w:rsidP="00304E1F">
      <w:pPr>
        <w:autoSpaceDE w:val="0"/>
        <w:autoSpaceDN w:val="0"/>
        <w:adjustRightInd w:val="0"/>
        <w:spacing w:after="0" w:line="240" w:lineRule="auto"/>
        <w:ind w:firstLine="567"/>
        <w:jc w:val="left"/>
        <w:rPr>
          <w:rFonts w:ascii="SFRM1000" w:hAnsi="SFRM1000" w:cs="SFRM1000"/>
          <w:sz w:val="20"/>
          <w:szCs w:val="20"/>
        </w:rPr>
      </w:pPr>
    </w:p>
    <w:p w:rsidR="00743D31" w:rsidRDefault="00743D31" w:rsidP="00304E1F">
      <w:pPr>
        <w:autoSpaceDE w:val="0"/>
        <w:autoSpaceDN w:val="0"/>
        <w:adjustRightInd w:val="0"/>
        <w:spacing w:after="0" w:line="240" w:lineRule="auto"/>
        <w:ind w:firstLine="567"/>
        <w:rPr>
          <w:rFonts w:ascii="SFRM1000" w:hAnsi="SFRM1000" w:cs="SFRM1000"/>
          <w:szCs w:val="24"/>
        </w:rPr>
      </w:pPr>
      <m:oMath>
        <m:r>
          <w:rPr>
            <w:rFonts w:ascii="Cambria Math" w:eastAsia="Times New Roman" w:hAnsi="Cambria Math" w:cs="Arial"/>
            <w:i/>
            <w:color w:val="000000"/>
            <w:sz w:val="28"/>
            <w:szCs w:val="28"/>
            <w:lang w:val="pt-PT" w:eastAsia="pt-BR"/>
          </w:rPr>
          <w:sym w:font="Symbol" w:char="F044"/>
        </m:r>
        <m:sSub>
          <m:sSubPr>
            <m:ctrlPr>
              <w:rPr>
                <w:rFonts w:ascii="Cambria Math" w:eastAsiaTheme="minorEastAsia" w:hAnsi="Cambria Math" w:cs="SFRM1000"/>
                <w:i/>
                <w:sz w:val="28"/>
                <w:szCs w:val="28"/>
              </w:rPr>
            </m:ctrlPr>
          </m:sSubPr>
          <m:e>
            <m:r>
              <w:rPr>
                <w:rFonts w:ascii="Cambria Math" w:eastAsiaTheme="minorEastAsia" w:hAnsi="Cambria Math" w:cs="SFRM1000"/>
                <w:sz w:val="28"/>
                <w:szCs w:val="28"/>
              </w:rPr>
              <m:t>Lny</m:t>
            </m:r>
          </m:e>
          <m:sub>
            <m:r>
              <w:rPr>
                <w:rFonts w:ascii="Cambria Math" w:eastAsiaTheme="minorEastAsia" w:hAnsi="Cambria Math" w:cs="SFRM1000"/>
                <w:sz w:val="28"/>
                <w:szCs w:val="28"/>
              </w:rPr>
              <m:t>it</m:t>
            </m:r>
          </m:sub>
        </m:sSub>
      </m:oMath>
      <w:r>
        <w:rPr>
          <w:rFonts w:ascii="SFRM1000" w:eastAsiaTheme="minorEastAsia" w:hAnsi="SFRM1000" w:cs="SFRM1000"/>
          <w:szCs w:val="24"/>
        </w:rPr>
        <w:t xml:space="preserve">= </w:t>
      </w:r>
      <m:oMath>
        <m:sSub>
          <m:sSubPr>
            <m:ctrlPr>
              <w:rPr>
                <w:rFonts w:ascii="Cambria Math" w:eastAsiaTheme="minorEastAsia" w:hAnsi="Cambria Math" w:cs="SFRM1000"/>
                <w:i/>
                <w:sz w:val="28"/>
                <w:szCs w:val="28"/>
              </w:rPr>
            </m:ctrlPr>
          </m:sSubPr>
          <m:e>
            <m:r>
              <w:rPr>
                <w:rFonts w:ascii="Cambria Math" w:eastAsiaTheme="minorEastAsia" w:hAnsi="Cambria Math" w:cs="SFRM1000"/>
                <w:sz w:val="28"/>
                <w:szCs w:val="28"/>
              </w:rPr>
              <m:t>β</m:t>
            </m:r>
          </m:e>
          <m:sub>
            <m:r>
              <w:rPr>
                <w:rFonts w:ascii="Cambria Math" w:eastAsiaTheme="minorEastAsia" w:hAnsi="Cambria Math" w:cs="SFRM1000"/>
                <w:sz w:val="28"/>
                <w:szCs w:val="28"/>
              </w:rPr>
              <m:t>1</m:t>
            </m:r>
          </m:sub>
        </m:sSub>
        <m:r>
          <w:rPr>
            <w:rFonts w:ascii="Cambria Math" w:eastAsia="Times New Roman" w:hAnsi="Cambria Math" w:cs="Arial"/>
            <w:i/>
            <w:color w:val="000000"/>
            <w:sz w:val="28"/>
            <w:szCs w:val="28"/>
            <w:lang w:val="pt-PT" w:eastAsia="pt-BR"/>
          </w:rPr>
          <w:sym w:font="Symbol" w:char="F044"/>
        </m:r>
        <m:sSub>
          <m:sSubPr>
            <m:ctrlPr>
              <w:rPr>
                <w:rFonts w:ascii="Cambria Math" w:eastAsiaTheme="minorEastAsia" w:hAnsi="Cambria Math" w:cs="SFRM1000"/>
                <w:i/>
                <w:sz w:val="28"/>
                <w:szCs w:val="28"/>
              </w:rPr>
            </m:ctrlPr>
          </m:sSubPr>
          <m:e>
            <m:r>
              <w:rPr>
                <w:rFonts w:ascii="Cambria Math" w:eastAsiaTheme="minorEastAsia" w:hAnsi="Cambria Math" w:cs="SFRM1000"/>
                <w:sz w:val="28"/>
                <w:szCs w:val="28"/>
              </w:rPr>
              <m:t>lny</m:t>
            </m:r>
          </m:e>
          <m:sub>
            <m:r>
              <w:rPr>
                <w:rFonts w:ascii="Cambria Math" w:eastAsiaTheme="minorEastAsia" w:hAnsi="Cambria Math" w:cs="SFRM1000"/>
                <w:sz w:val="28"/>
                <w:szCs w:val="28"/>
              </w:rPr>
              <m:t>it-1</m:t>
            </m:r>
          </m:sub>
        </m:sSub>
        <m:r>
          <w:rPr>
            <w:rFonts w:ascii="Cambria Math" w:eastAsiaTheme="minorEastAsia" w:hAnsi="Cambria Math" w:cs="SFRM1000"/>
            <w:sz w:val="28"/>
            <w:szCs w:val="28"/>
          </w:rPr>
          <m:t xml:space="preserve">+ </m:t>
        </m:r>
        <m:sSub>
          <m:sSubPr>
            <m:ctrlPr>
              <w:rPr>
                <w:rFonts w:ascii="Cambria Math" w:eastAsiaTheme="minorEastAsia" w:hAnsi="Cambria Math" w:cs="SFRM1000"/>
                <w:i/>
                <w:sz w:val="28"/>
                <w:szCs w:val="28"/>
              </w:rPr>
            </m:ctrlPr>
          </m:sSubPr>
          <m:e>
            <m:r>
              <w:rPr>
                <w:rFonts w:ascii="Cambria Math" w:eastAsiaTheme="minorEastAsia" w:hAnsi="Cambria Math" w:cs="SFRM1000"/>
                <w:sz w:val="28"/>
                <w:szCs w:val="28"/>
              </w:rPr>
              <m:t>β</m:t>
            </m:r>
          </m:e>
          <m:sub>
            <m:r>
              <w:rPr>
                <w:rFonts w:ascii="Cambria Math" w:eastAsiaTheme="minorEastAsia" w:hAnsi="Cambria Math" w:cs="SFRM1000"/>
                <w:sz w:val="28"/>
                <w:szCs w:val="28"/>
              </w:rPr>
              <m:t>2</m:t>
            </m:r>
          </m:sub>
        </m:sSub>
        <m:r>
          <w:rPr>
            <w:rFonts w:ascii="Cambria Math" w:eastAsia="Times New Roman" w:hAnsi="Cambria Math" w:cs="Arial"/>
            <w:i/>
            <w:color w:val="000000"/>
            <w:sz w:val="28"/>
            <w:szCs w:val="28"/>
            <w:lang w:val="pt-PT" w:eastAsia="pt-BR"/>
          </w:rPr>
          <w:sym w:font="Symbol" w:char="F044"/>
        </m:r>
        <m:sSub>
          <m:sSubPr>
            <m:ctrlPr>
              <w:rPr>
                <w:rFonts w:ascii="Cambria Math" w:eastAsiaTheme="minorEastAsia" w:hAnsi="Cambria Math" w:cs="SFRM1000"/>
                <w:i/>
                <w:sz w:val="28"/>
                <w:szCs w:val="28"/>
              </w:rPr>
            </m:ctrlPr>
          </m:sSubPr>
          <m:e>
            <m:r>
              <w:rPr>
                <w:rFonts w:ascii="Cambria Math" w:eastAsiaTheme="minorEastAsia" w:hAnsi="Cambria Math" w:cs="SFRM1000"/>
                <w:sz w:val="28"/>
                <w:szCs w:val="28"/>
              </w:rPr>
              <m:t>INOV</m:t>
            </m:r>
          </m:e>
          <m:sub>
            <m:r>
              <w:rPr>
                <w:rFonts w:ascii="Cambria Math" w:eastAsiaTheme="minorEastAsia" w:hAnsi="Cambria Math" w:cs="SFRM1000"/>
                <w:sz w:val="28"/>
                <w:szCs w:val="28"/>
              </w:rPr>
              <m:t>it</m:t>
            </m:r>
          </m:sub>
        </m:sSub>
        <m:r>
          <w:rPr>
            <w:rFonts w:ascii="Cambria Math" w:eastAsiaTheme="minorEastAsia" w:hAnsi="Cambria Math" w:cs="SFRM1000"/>
            <w:sz w:val="28"/>
            <w:szCs w:val="28"/>
          </w:rPr>
          <m:t xml:space="preserve">+ </m:t>
        </m:r>
        <m:sSub>
          <m:sSubPr>
            <m:ctrlPr>
              <w:rPr>
                <w:rFonts w:ascii="Cambria Math" w:eastAsiaTheme="minorEastAsia" w:hAnsi="Cambria Math" w:cs="SFRM1000"/>
                <w:i/>
                <w:sz w:val="28"/>
                <w:szCs w:val="28"/>
              </w:rPr>
            </m:ctrlPr>
          </m:sSubPr>
          <m:e>
            <m:r>
              <w:rPr>
                <w:rFonts w:ascii="Cambria Math" w:eastAsiaTheme="minorEastAsia" w:hAnsi="Cambria Math" w:cs="SFRM1000"/>
                <w:sz w:val="28"/>
                <w:szCs w:val="28"/>
              </w:rPr>
              <m:t>β</m:t>
            </m:r>
          </m:e>
          <m:sub>
            <m:r>
              <w:rPr>
                <w:rFonts w:ascii="Cambria Math" w:eastAsiaTheme="minorEastAsia" w:hAnsi="Cambria Math" w:cs="SFRM1000"/>
                <w:sz w:val="28"/>
                <w:szCs w:val="28"/>
              </w:rPr>
              <m:t>3</m:t>
            </m:r>
          </m:sub>
        </m:sSub>
        <m:r>
          <w:rPr>
            <w:rFonts w:ascii="Cambria Math" w:eastAsia="Times New Roman" w:hAnsi="Cambria Math" w:cs="Arial"/>
            <w:i/>
            <w:color w:val="000000"/>
            <w:sz w:val="28"/>
            <w:szCs w:val="28"/>
            <w:lang w:val="pt-PT" w:eastAsia="pt-BR"/>
          </w:rPr>
          <w:sym w:font="Symbol" w:char="F044"/>
        </m:r>
        <m:sSub>
          <m:sSubPr>
            <m:ctrlPr>
              <w:rPr>
                <w:rFonts w:ascii="Cambria Math" w:eastAsiaTheme="minorEastAsia" w:hAnsi="Cambria Math" w:cs="SFRM1000"/>
                <w:i/>
                <w:sz w:val="28"/>
                <w:szCs w:val="28"/>
              </w:rPr>
            </m:ctrlPr>
          </m:sSubPr>
          <m:e>
            <m:r>
              <w:rPr>
                <w:rFonts w:ascii="Cambria Math" w:eastAsiaTheme="minorEastAsia" w:hAnsi="Cambria Math" w:cs="SFRM1000"/>
                <w:sz w:val="28"/>
                <w:szCs w:val="28"/>
              </w:rPr>
              <m:t>X</m:t>
            </m:r>
          </m:e>
          <m:sub>
            <m:r>
              <w:rPr>
                <w:rFonts w:ascii="Cambria Math" w:eastAsiaTheme="minorEastAsia" w:hAnsi="Cambria Math" w:cs="SFRM1000"/>
                <w:sz w:val="28"/>
                <w:szCs w:val="28"/>
              </w:rPr>
              <m:t>it</m:t>
            </m:r>
          </m:sub>
        </m:sSub>
        <m:r>
          <w:rPr>
            <w:rFonts w:ascii="Cambria Math" w:eastAsiaTheme="minorEastAsia" w:hAnsi="Cambria Math" w:cs="SFRM1000"/>
            <w:sz w:val="28"/>
            <w:szCs w:val="28"/>
          </w:rPr>
          <m:t xml:space="preserve">+ </m:t>
        </m:r>
        <m:r>
          <w:rPr>
            <w:rFonts w:ascii="Cambria Math" w:eastAsia="Times New Roman" w:hAnsi="Cambria Math" w:cs="Arial"/>
            <w:i/>
            <w:color w:val="000000"/>
            <w:sz w:val="28"/>
            <w:szCs w:val="28"/>
            <w:lang w:val="pt-PT" w:eastAsia="pt-BR"/>
          </w:rPr>
          <w:sym w:font="Symbol" w:char="F044"/>
        </m:r>
        <m:sSub>
          <m:sSubPr>
            <m:ctrlPr>
              <w:rPr>
                <w:rFonts w:ascii="Cambria Math" w:eastAsiaTheme="minorEastAsia" w:hAnsi="Cambria Math" w:cs="SFRM1000"/>
                <w:i/>
                <w:sz w:val="28"/>
                <w:szCs w:val="28"/>
              </w:rPr>
            </m:ctrlPr>
          </m:sSubPr>
          <m:e>
            <m:r>
              <w:rPr>
                <w:rFonts w:ascii="Cambria Math" w:eastAsiaTheme="minorEastAsia" w:hAnsi="Cambria Math" w:cs="SFRM1000"/>
                <w:i/>
                <w:sz w:val="28"/>
                <w:szCs w:val="28"/>
              </w:rPr>
              <w:sym w:font="Symbol" w:char="F065"/>
            </m:r>
          </m:e>
          <m:sub>
            <m:r>
              <w:rPr>
                <w:rFonts w:ascii="Cambria Math" w:eastAsiaTheme="minorEastAsia" w:hAnsi="Cambria Math" w:cs="SFRM1000"/>
                <w:sz w:val="28"/>
                <w:szCs w:val="28"/>
              </w:rPr>
              <m:t>it</m:t>
            </m:r>
          </m:sub>
        </m:sSub>
      </m:oMath>
      <w:r>
        <w:rPr>
          <w:rFonts w:ascii="SFRM1000" w:eastAsiaTheme="minorEastAsia" w:hAnsi="SFRM1000" w:cs="SFRM1000"/>
          <w:szCs w:val="24"/>
        </w:rPr>
        <w:t xml:space="preserve">                        (1)</w:t>
      </w:r>
    </w:p>
    <w:p w:rsidR="00743D31" w:rsidRDefault="00743D31" w:rsidP="00304E1F">
      <w:pPr>
        <w:autoSpaceDE w:val="0"/>
        <w:autoSpaceDN w:val="0"/>
        <w:adjustRightInd w:val="0"/>
        <w:spacing w:after="0" w:line="240" w:lineRule="auto"/>
        <w:ind w:firstLine="567"/>
        <w:rPr>
          <w:rFonts w:ascii="SFRM1000" w:hAnsi="SFRM1000" w:cs="SFRM1000"/>
          <w:sz w:val="20"/>
          <w:szCs w:val="20"/>
        </w:rPr>
      </w:pPr>
    </w:p>
    <w:p w:rsidR="00743D31" w:rsidRDefault="00743D31" w:rsidP="00304E1F">
      <w:pPr>
        <w:autoSpaceDE w:val="0"/>
        <w:autoSpaceDN w:val="0"/>
        <w:adjustRightInd w:val="0"/>
        <w:spacing w:after="0" w:line="240" w:lineRule="auto"/>
        <w:ind w:firstLine="567"/>
        <w:rPr>
          <w:rFonts w:ascii="SFRM1000" w:eastAsiaTheme="minorEastAsia" w:hAnsi="SFRM1000" w:cs="SFRM1000"/>
          <w:szCs w:val="24"/>
        </w:rPr>
      </w:pPr>
      <w:r>
        <w:rPr>
          <w:rFonts w:ascii="SFRM1000" w:hAnsi="SFRM1000" w:cs="SFRM1000"/>
          <w:szCs w:val="24"/>
        </w:rPr>
        <w:t xml:space="preserve">Onde </w:t>
      </w:r>
      <m:oMath>
        <m:sSub>
          <m:sSubPr>
            <m:ctrlPr>
              <w:rPr>
                <w:rFonts w:ascii="Cambria Math" w:eastAsiaTheme="minorEastAsia" w:hAnsi="Cambria Math" w:cs="SFRM1000"/>
                <w:i/>
                <w:sz w:val="32"/>
                <w:szCs w:val="32"/>
              </w:rPr>
            </m:ctrlPr>
          </m:sSubPr>
          <m:e>
            <m:r>
              <w:rPr>
                <w:rFonts w:ascii="Cambria Math" w:eastAsia="Times New Roman" w:hAnsi="Cambria Math" w:cs="Arial"/>
                <w:i/>
                <w:color w:val="000000"/>
                <w:sz w:val="28"/>
                <w:szCs w:val="28"/>
                <w:lang w:val="pt-PT" w:eastAsia="pt-BR"/>
              </w:rPr>
              <w:sym w:font="Symbol" w:char="F044"/>
            </m:r>
            <m:r>
              <w:rPr>
                <w:rFonts w:ascii="Cambria Math" w:eastAsiaTheme="minorEastAsia" w:hAnsi="Cambria Math" w:cs="SFRM1000"/>
                <w:sz w:val="32"/>
                <w:szCs w:val="32"/>
              </w:rPr>
              <m:t>Lny</m:t>
            </m:r>
          </m:e>
          <m:sub>
            <m:r>
              <w:rPr>
                <w:rFonts w:ascii="Cambria Math" w:eastAsiaTheme="minorEastAsia" w:hAnsi="Cambria Math" w:cs="SFRM1000"/>
                <w:sz w:val="32"/>
                <w:szCs w:val="32"/>
              </w:rPr>
              <m:t>it</m:t>
            </m:r>
          </m:sub>
        </m:sSub>
      </m:oMath>
      <w:r>
        <w:rPr>
          <w:rFonts w:ascii="SFRM1000" w:eastAsiaTheme="minorEastAsia" w:hAnsi="SFRM1000" w:cs="SFRM1000"/>
          <w:sz w:val="32"/>
          <w:szCs w:val="32"/>
        </w:rPr>
        <w:t xml:space="preserve"> </w:t>
      </w:r>
      <w:r>
        <w:rPr>
          <w:rFonts w:ascii="SFRM1000" w:eastAsiaTheme="minorEastAsia" w:hAnsi="SFRM1000" w:cs="SFRM1000"/>
          <w:szCs w:val="24"/>
        </w:rPr>
        <w:t>é a primeira diferença do logaritmo natural da produtividade por trabalhador (</w:t>
      </w:r>
      <m:oMath>
        <m:sSub>
          <m:sSubPr>
            <m:ctrlPr>
              <w:rPr>
                <w:rFonts w:ascii="Cambria Math" w:eastAsiaTheme="minorEastAsia" w:hAnsi="Cambria Math" w:cs="SFRM1000"/>
                <w:i/>
                <w:sz w:val="32"/>
                <w:szCs w:val="32"/>
              </w:rPr>
            </m:ctrlPr>
          </m:sSubPr>
          <m:e>
            <m:r>
              <w:rPr>
                <w:rFonts w:ascii="Cambria Math" w:eastAsiaTheme="minorEastAsia" w:hAnsi="Cambria Math" w:cs="SFRM1000"/>
                <w:sz w:val="32"/>
                <w:szCs w:val="32"/>
              </w:rPr>
              <m:t>lny</m:t>
            </m:r>
          </m:e>
          <m:sub>
            <m:r>
              <w:rPr>
                <w:rFonts w:ascii="Cambria Math" w:eastAsiaTheme="minorEastAsia" w:hAnsi="Cambria Math" w:cs="SFRM1000"/>
                <w:sz w:val="32"/>
                <w:szCs w:val="32"/>
              </w:rPr>
              <m:t>it</m:t>
            </m:r>
          </m:sub>
        </m:sSub>
        <m:r>
          <w:rPr>
            <w:rFonts w:ascii="Cambria Math" w:eastAsiaTheme="minorEastAsia" w:hAnsi="Cambria Math" w:cs="SFRM1000"/>
            <w:sz w:val="32"/>
            <w:szCs w:val="32"/>
          </w:rPr>
          <m:t>-ln</m:t>
        </m:r>
        <m:sSub>
          <m:sSubPr>
            <m:ctrlPr>
              <w:rPr>
                <w:rFonts w:ascii="Cambria Math" w:eastAsiaTheme="minorEastAsia" w:hAnsi="Cambria Math" w:cs="SFRM1000"/>
                <w:i/>
                <w:sz w:val="32"/>
                <w:szCs w:val="32"/>
              </w:rPr>
            </m:ctrlPr>
          </m:sSubPr>
          <m:e>
            <m:r>
              <w:rPr>
                <w:rFonts w:ascii="Cambria Math" w:eastAsiaTheme="minorEastAsia" w:hAnsi="Cambria Math" w:cs="SFRM1000"/>
                <w:sz w:val="32"/>
                <w:szCs w:val="32"/>
              </w:rPr>
              <m:t>y</m:t>
            </m:r>
          </m:e>
          <m:sub>
            <m:r>
              <w:rPr>
                <w:rFonts w:ascii="Cambria Math" w:eastAsiaTheme="minorEastAsia" w:hAnsi="Cambria Math" w:cs="SFRM1000"/>
                <w:sz w:val="32"/>
                <w:szCs w:val="32"/>
              </w:rPr>
              <m:t>it-1</m:t>
            </m:r>
          </m:sub>
        </m:sSub>
        <m:r>
          <w:rPr>
            <w:rFonts w:ascii="Cambria Math" w:eastAsiaTheme="minorEastAsia" w:hAnsi="Cambria Math" w:cs="SFRM1000"/>
            <w:sz w:val="32"/>
            <w:szCs w:val="32"/>
          </w:rPr>
          <m:t>)</m:t>
        </m:r>
      </m:oMath>
      <w:r>
        <w:rPr>
          <w:rFonts w:ascii="SFRM1000" w:eastAsiaTheme="minorEastAsia" w:hAnsi="SFRM1000" w:cs="SFRM1000"/>
          <w:szCs w:val="24"/>
        </w:rPr>
        <w:t xml:space="preserve"> medido pela razão entre o valor da transformação industrial e o total do pessoal ocupado </w:t>
      </w:r>
      <w:r w:rsidRPr="00EF0DE0">
        <w:rPr>
          <w:rFonts w:ascii="SFRM1000" w:eastAsiaTheme="minorEastAsia" w:hAnsi="SFRM1000" w:cs="SFRM1000"/>
          <w:i/>
          <w:szCs w:val="24"/>
        </w:rPr>
        <w:t>do setor i no tempo t</w:t>
      </w:r>
      <w:r>
        <w:rPr>
          <w:rFonts w:ascii="SFRM1000" w:eastAsiaTheme="minorEastAsia" w:hAnsi="SFRM1000" w:cs="SFRM1000"/>
          <w:i/>
          <w:szCs w:val="24"/>
        </w:rPr>
        <w:t>;</w:t>
      </w:r>
    </w:p>
    <w:p w:rsidR="00743D31" w:rsidRPr="00754B1C" w:rsidRDefault="00743D31" w:rsidP="00304E1F">
      <w:pPr>
        <w:autoSpaceDE w:val="0"/>
        <w:autoSpaceDN w:val="0"/>
        <w:adjustRightInd w:val="0"/>
        <w:spacing w:after="0" w:line="240" w:lineRule="auto"/>
        <w:ind w:firstLine="567"/>
        <w:rPr>
          <w:rFonts w:ascii="SFRM1000" w:eastAsiaTheme="minorEastAsia" w:hAnsi="SFRM1000" w:cs="SFRM1000"/>
          <w:szCs w:val="24"/>
        </w:rPr>
      </w:pPr>
      <w:r>
        <w:rPr>
          <w:rFonts w:ascii="SFRM1000" w:eastAsiaTheme="minorEastAsia" w:hAnsi="SFRM1000" w:cs="SFRM1000"/>
          <w:szCs w:val="24"/>
        </w:rPr>
        <w:t xml:space="preserve"> </w:t>
      </w:r>
      <m:oMath>
        <m:r>
          <w:rPr>
            <w:rFonts w:ascii="Cambria Math" w:eastAsia="Times New Roman" w:hAnsi="Cambria Math" w:cs="Arial"/>
            <w:i/>
            <w:color w:val="000000"/>
            <w:sz w:val="28"/>
            <w:szCs w:val="28"/>
            <w:lang w:val="pt-PT" w:eastAsia="pt-BR"/>
          </w:rPr>
          <w:sym w:font="Symbol" w:char="F044"/>
        </m:r>
        <m:sSub>
          <m:sSubPr>
            <m:ctrlPr>
              <w:rPr>
                <w:rFonts w:ascii="Cambria Math" w:eastAsiaTheme="minorEastAsia" w:hAnsi="Cambria Math" w:cs="SFRM1000"/>
                <w:i/>
                <w:sz w:val="28"/>
                <w:szCs w:val="28"/>
              </w:rPr>
            </m:ctrlPr>
          </m:sSubPr>
          <m:e>
            <m:r>
              <w:rPr>
                <w:rFonts w:ascii="Cambria Math" w:eastAsiaTheme="minorEastAsia" w:hAnsi="Cambria Math" w:cs="SFRM1000"/>
                <w:sz w:val="28"/>
                <w:szCs w:val="28"/>
              </w:rPr>
              <m:t>lny</m:t>
            </m:r>
          </m:e>
          <m:sub>
            <m:r>
              <w:rPr>
                <w:rFonts w:ascii="Cambria Math" w:eastAsiaTheme="minorEastAsia" w:hAnsi="Cambria Math" w:cs="SFRM1000"/>
                <w:sz w:val="28"/>
                <w:szCs w:val="28"/>
              </w:rPr>
              <m:t>it-1</m:t>
            </m:r>
          </m:sub>
        </m:sSub>
      </m:oMath>
      <w:r>
        <w:rPr>
          <w:rFonts w:ascii="SFRM1000" w:eastAsiaTheme="minorEastAsia" w:hAnsi="SFRM1000" w:cs="SFRM1000"/>
          <w:sz w:val="28"/>
          <w:szCs w:val="28"/>
        </w:rPr>
        <w:t xml:space="preserve"> </w:t>
      </w:r>
      <w:proofErr w:type="gramStart"/>
      <w:r w:rsidRPr="00754B1C">
        <w:rPr>
          <w:rFonts w:ascii="SFRM1000" w:eastAsiaTheme="minorEastAsia" w:hAnsi="SFRM1000" w:cs="SFRM1000"/>
          <w:szCs w:val="24"/>
        </w:rPr>
        <w:t>é</w:t>
      </w:r>
      <w:proofErr w:type="gramEnd"/>
      <w:r w:rsidRPr="00754B1C">
        <w:rPr>
          <w:rFonts w:ascii="SFRM1000" w:eastAsiaTheme="minorEastAsia" w:hAnsi="SFRM1000" w:cs="SFRM1000"/>
          <w:szCs w:val="24"/>
        </w:rPr>
        <w:t xml:space="preserve"> </w:t>
      </w:r>
      <w:r>
        <w:rPr>
          <w:rFonts w:ascii="SFRM1000" w:eastAsiaTheme="minorEastAsia" w:hAnsi="SFRM1000" w:cs="SFRM1000"/>
          <w:szCs w:val="24"/>
        </w:rPr>
        <w:t xml:space="preserve">a primeira diferença do </w:t>
      </w:r>
      <w:proofErr w:type="spellStart"/>
      <w:r w:rsidRPr="00754B1C">
        <w:rPr>
          <w:rFonts w:ascii="SFRM1000" w:eastAsiaTheme="minorEastAsia" w:hAnsi="SFRM1000" w:cs="SFRM1000"/>
          <w:i/>
          <w:szCs w:val="24"/>
        </w:rPr>
        <w:t>lag</w:t>
      </w:r>
      <w:proofErr w:type="spellEnd"/>
      <w:r>
        <w:rPr>
          <w:rFonts w:ascii="SFRM1000" w:eastAsiaTheme="minorEastAsia" w:hAnsi="SFRM1000" w:cs="SFRM1000"/>
          <w:szCs w:val="24"/>
        </w:rPr>
        <w:t xml:space="preserve"> de tempo da produtividade;</w:t>
      </w:r>
    </w:p>
    <w:p w:rsidR="00743D31" w:rsidRPr="00743D31" w:rsidRDefault="00743D31" w:rsidP="00304E1F">
      <w:pPr>
        <w:spacing w:line="240" w:lineRule="auto"/>
        <w:ind w:firstLine="567"/>
        <w:rPr>
          <w:szCs w:val="24"/>
        </w:rPr>
      </w:pPr>
      <m:oMath>
        <m:r>
          <w:rPr>
            <w:rFonts w:ascii="Cambria Math" w:eastAsia="Times New Roman" w:hAnsi="Cambria Math" w:cs="Arial"/>
            <w:i/>
            <w:color w:val="000000"/>
            <w:sz w:val="28"/>
            <w:szCs w:val="28"/>
            <w:lang w:val="pt-PT" w:eastAsia="pt-BR"/>
          </w:rPr>
          <w:sym w:font="Symbol" w:char="F044"/>
        </m:r>
        <m:r>
          <w:rPr>
            <w:rFonts w:ascii="Cambria Math" w:eastAsiaTheme="minorEastAsia" w:hAnsi="Cambria Math" w:cs="SFRM1000"/>
            <w:sz w:val="28"/>
            <w:szCs w:val="28"/>
          </w:rPr>
          <m:t>INOV</m:t>
        </m:r>
      </m:oMath>
      <w:proofErr w:type="gramStart"/>
      <w:r w:rsidRPr="00754B1C">
        <w:rPr>
          <w:rFonts w:eastAsiaTheme="minorEastAsia"/>
          <w:sz w:val="28"/>
          <w:szCs w:val="28"/>
          <w:vertAlign w:val="subscript"/>
        </w:rPr>
        <w:t>it</w:t>
      </w:r>
      <w:proofErr w:type="gramEnd"/>
      <w:r>
        <w:rPr>
          <w:szCs w:val="24"/>
        </w:rPr>
        <w:t xml:space="preserve">  representa a primeira diferença do gasto com inovação</w:t>
      </w:r>
      <w:r>
        <w:rPr>
          <w:rStyle w:val="Refdenotaderodap"/>
          <w:szCs w:val="24"/>
        </w:rPr>
        <w:footnoteReference w:id="2"/>
      </w:r>
      <w:r>
        <w:rPr>
          <w:szCs w:val="24"/>
        </w:rPr>
        <w:t xml:space="preserve"> em </w:t>
      </w:r>
      <w:r w:rsidRPr="00743D31">
        <w:rPr>
          <w:szCs w:val="24"/>
        </w:rPr>
        <w:t xml:space="preserve">produto e/ou processo por empresa do setor </w:t>
      </w:r>
      <w:r w:rsidRPr="00743D31">
        <w:rPr>
          <w:i/>
          <w:szCs w:val="24"/>
        </w:rPr>
        <w:t>i</w:t>
      </w:r>
      <w:r w:rsidRPr="00743D31">
        <w:rPr>
          <w:szCs w:val="24"/>
        </w:rPr>
        <w:t xml:space="preserve"> no tempo </w:t>
      </w:r>
      <w:r w:rsidRPr="00743D31">
        <w:rPr>
          <w:i/>
          <w:szCs w:val="24"/>
        </w:rPr>
        <w:t>t</w:t>
      </w:r>
      <w:r w:rsidRPr="00743D31">
        <w:rPr>
          <w:szCs w:val="24"/>
        </w:rPr>
        <w:t>;</w:t>
      </w:r>
    </w:p>
    <w:p w:rsidR="00743D31" w:rsidRDefault="00743D31" w:rsidP="00304E1F">
      <w:pPr>
        <w:spacing w:line="240" w:lineRule="auto"/>
        <w:ind w:firstLine="567"/>
        <w:rPr>
          <w:szCs w:val="24"/>
        </w:rPr>
      </w:pPr>
      <m:oMath>
        <m:r>
          <w:rPr>
            <w:rFonts w:ascii="Cambria Math" w:eastAsia="Times New Roman" w:hAnsi="Cambria Math" w:cs="Arial"/>
            <w:i/>
            <w:color w:val="000000"/>
            <w:sz w:val="28"/>
            <w:szCs w:val="28"/>
            <w:lang w:val="pt-PT" w:eastAsia="pt-BR"/>
          </w:rPr>
          <w:sym w:font="Symbol" w:char="F044"/>
        </m:r>
      </m:oMath>
      <w:proofErr w:type="spellStart"/>
      <w:r>
        <w:rPr>
          <w:szCs w:val="24"/>
        </w:rPr>
        <w:t>X</w:t>
      </w:r>
      <w:r w:rsidRPr="00754B1C">
        <w:rPr>
          <w:szCs w:val="24"/>
          <w:vertAlign w:val="subscript"/>
        </w:rPr>
        <w:t>it</w:t>
      </w:r>
      <w:proofErr w:type="spellEnd"/>
      <w:proofErr w:type="gramStart"/>
      <w:r>
        <w:rPr>
          <w:szCs w:val="24"/>
          <w:vertAlign w:val="subscript"/>
        </w:rPr>
        <w:t xml:space="preserve">  </w:t>
      </w:r>
      <w:proofErr w:type="gramEnd"/>
      <w:r w:rsidRPr="00754B1C">
        <w:rPr>
          <w:szCs w:val="24"/>
        </w:rPr>
        <w:t xml:space="preserve">é um conjunto de variáveis de controle que são potenciais determinantes da </w:t>
      </w:r>
      <w:r>
        <w:rPr>
          <w:szCs w:val="24"/>
        </w:rPr>
        <w:t xml:space="preserve">produtividade das empresas e </w:t>
      </w:r>
      <m:oMath>
        <m:r>
          <w:rPr>
            <w:rFonts w:ascii="Cambria Math" w:eastAsia="Times New Roman" w:hAnsi="Cambria Math" w:cs="Arial"/>
            <w:i/>
            <w:color w:val="000000"/>
            <w:sz w:val="28"/>
            <w:szCs w:val="28"/>
            <w:lang w:val="pt-PT" w:eastAsia="pt-BR"/>
          </w:rPr>
          <w:sym w:font="Symbol" w:char="F044"/>
        </m:r>
      </m:oMath>
      <w:r>
        <w:rPr>
          <w:szCs w:val="24"/>
        </w:rPr>
        <w:sym w:font="Symbol" w:char="F065"/>
      </w:r>
      <w:r w:rsidRPr="00276B2D">
        <w:rPr>
          <w:szCs w:val="24"/>
          <w:vertAlign w:val="subscript"/>
        </w:rPr>
        <w:t>it</w:t>
      </w:r>
      <w:r>
        <w:rPr>
          <w:szCs w:val="24"/>
          <w:vertAlign w:val="subscript"/>
        </w:rPr>
        <w:t xml:space="preserve"> </w:t>
      </w:r>
      <w:r>
        <w:rPr>
          <w:szCs w:val="24"/>
        </w:rPr>
        <w:t>é o termo de erro.</w:t>
      </w:r>
    </w:p>
    <w:p w:rsidR="00743D31" w:rsidRDefault="00743D31" w:rsidP="00304E1F">
      <w:pPr>
        <w:spacing w:line="240" w:lineRule="auto"/>
        <w:ind w:firstLine="567"/>
        <w:rPr>
          <w:szCs w:val="24"/>
        </w:rPr>
      </w:pPr>
      <w:r>
        <w:rPr>
          <w:szCs w:val="24"/>
        </w:rPr>
        <w:t xml:space="preserve">O modelo em primeira diferença elimina o efeito fixo de cada setor, já para superar a </w:t>
      </w:r>
      <w:proofErr w:type="spellStart"/>
      <w:r>
        <w:rPr>
          <w:szCs w:val="24"/>
        </w:rPr>
        <w:t>endogeneidade</w:t>
      </w:r>
      <w:proofErr w:type="spellEnd"/>
      <w:r>
        <w:rPr>
          <w:szCs w:val="24"/>
        </w:rPr>
        <w:t xml:space="preserve">, seguimos </w:t>
      </w:r>
      <w:proofErr w:type="spellStart"/>
      <w:r w:rsidRPr="00187043">
        <w:rPr>
          <w:szCs w:val="24"/>
        </w:rPr>
        <w:t>Arellano</w:t>
      </w:r>
      <w:proofErr w:type="spellEnd"/>
      <w:r w:rsidRPr="00187043">
        <w:rPr>
          <w:szCs w:val="24"/>
        </w:rPr>
        <w:t xml:space="preserve"> e </w:t>
      </w:r>
      <w:proofErr w:type="spellStart"/>
      <w:r w:rsidRPr="00187043">
        <w:rPr>
          <w:szCs w:val="24"/>
        </w:rPr>
        <w:t>Hsiao</w:t>
      </w:r>
      <w:proofErr w:type="spellEnd"/>
      <w:r w:rsidRPr="00187043">
        <w:rPr>
          <w:szCs w:val="24"/>
        </w:rPr>
        <w:t xml:space="preserve"> (198</w:t>
      </w:r>
      <w:r>
        <w:rPr>
          <w:szCs w:val="24"/>
        </w:rPr>
        <w:t xml:space="preserve">2) e </w:t>
      </w:r>
      <w:proofErr w:type="spellStart"/>
      <w:r>
        <w:rPr>
          <w:szCs w:val="24"/>
        </w:rPr>
        <w:t>Arellano-Bond</w:t>
      </w:r>
      <w:proofErr w:type="spellEnd"/>
      <w:r>
        <w:rPr>
          <w:szCs w:val="24"/>
        </w:rPr>
        <w:t xml:space="preserve"> (1991) (APUD </w:t>
      </w:r>
      <w:proofErr w:type="spellStart"/>
      <w:r>
        <w:rPr>
          <w:szCs w:val="24"/>
        </w:rPr>
        <w:t>Wooldridge</w:t>
      </w:r>
      <w:proofErr w:type="spellEnd"/>
      <w:r>
        <w:rPr>
          <w:szCs w:val="24"/>
        </w:rPr>
        <w:t xml:space="preserve"> 2002, p.304), de forma que, sob a hipótese de ausência de correlação serial entre os termos de erro, </w:t>
      </w:r>
      <w:proofErr w:type="gramStart"/>
      <w:r>
        <w:rPr>
          <w:szCs w:val="24"/>
        </w:rPr>
        <w:t>utiliza-se</w:t>
      </w:r>
      <w:proofErr w:type="gramEnd"/>
      <w:r>
        <w:rPr>
          <w:szCs w:val="24"/>
        </w:rPr>
        <w:t xml:space="preserve"> os </w:t>
      </w:r>
      <w:proofErr w:type="spellStart"/>
      <w:r>
        <w:rPr>
          <w:szCs w:val="24"/>
        </w:rPr>
        <w:t>lags</w:t>
      </w:r>
      <w:proofErr w:type="spellEnd"/>
      <w:r>
        <w:rPr>
          <w:szCs w:val="24"/>
        </w:rPr>
        <w:t xml:space="preserve"> das variáveis explanatórias assim como o </w:t>
      </w:r>
      <w:proofErr w:type="spellStart"/>
      <w:r>
        <w:rPr>
          <w:szCs w:val="24"/>
        </w:rPr>
        <w:t>lag</w:t>
      </w:r>
      <w:proofErr w:type="spellEnd"/>
      <w:r>
        <w:rPr>
          <w:szCs w:val="24"/>
        </w:rPr>
        <w:t xml:space="preserve"> de dois anos da variável dependente para instrumentalizar a relação endógena entre produtividade e a inovação.  </w:t>
      </w:r>
    </w:p>
    <w:p w:rsidR="00B82E4E" w:rsidRDefault="00B82E4E" w:rsidP="00304E1F">
      <w:pPr>
        <w:spacing w:line="240" w:lineRule="auto"/>
        <w:ind w:firstLine="567"/>
        <w:rPr>
          <w:szCs w:val="24"/>
        </w:rPr>
      </w:pPr>
    </w:p>
    <w:p w:rsidR="00B82E4E" w:rsidRDefault="00B82E4E" w:rsidP="00304E1F">
      <w:pPr>
        <w:spacing w:line="240" w:lineRule="auto"/>
        <w:ind w:firstLine="567"/>
        <w:rPr>
          <w:szCs w:val="24"/>
        </w:rPr>
      </w:pPr>
    </w:p>
    <w:p w:rsidR="004E042F" w:rsidRDefault="004E042F" w:rsidP="00B82E4E">
      <w:pPr>
        <w:pStyle w:val="Ttulo1"/>
        <w:numPr>
          <w:ilvl w:val="1"/>
          <w:numId w:val="6"/>
        </w:numPr>
        <w:spacing w:line="240" w:lineRule="auto"/>
        <w:ind w:left="0" w:firstLine="426"/>
      </w:pPr>
      <w:r>
        <w:lastRenderedPageBreak/>
        <w:t xml:space="preserve">ORIGEM E DESCRIÇÃO DOS DADOS </w:t>
      </w:r>
    </w:p>
    <w:p w:rsidR="00B82E4E" w:rsidRPr="00B82E4E" w:rsidRDefault="00B82E4E" w:rsidP="00B82E4E"/>
    <w:p w:rsidR="00B555B2" w:rsidRDefault="00B555B2" w:rsidP="00304E1F">
      <w:pPr>
        <w:spacing w:line="240" w:lineRule="auto"/>
        <w:ind w:firstLine="567"/>
      </w:pPr>
      <w:r>
        <w:tab/>
      </w:r>
      <w:r w:rsidR="00C84A08">
        <w:t>A fim de cumprir os objetivos deste trabalho, uti</w:t>
      </w:r>
      <w:r w:rsidR="00720825">
        <w:t>li</w:t>
      </w:r>
      <w:r w:rsidR="00402ECB">
        <w:t xml:space="preserve">zou-se extensivamente </w:t>
      </w:r>
      <w:r w:rsidR="00C84A08">
        <w:t>a PINTEC (</w:t>
      </w:r>
      <w:r w:rsidR="00720825">
        <w:t>Pesquisa de Inovação Tecnológica) publicada pelo IBGE nos anos de 2000, 2003, 2005 e 2008 e da PIA (Pesquisa Industrial Anual)</w:t>
      </w:r>
      <w:r>
        <w:t xml:space="preserve"> entre 1996 e 2009</w:t>
      </w:r>
      <w:r w:rsidR="00720825">
        <w:t xml:space="preserve">. </w:t>
      </w:r>
    </w:p>
    <w:p w:rsidR="00720825" w:rsidRDefault="00B555B2" w:rsidP="00304E1F">
      <w:pPr>
        <w:spacing w:line="240" w:lineRule="auto"/>
        <w:ind w:firstLine="567"/>
      </w:pPr>
      <w:r>
        <w:tab/>
      </w:r>
      <w:r w:rsidR="00720825">
        <w:t xml:space="preserve">A PINTEC tem por objetivo a construção de indicadores setoriais nacionais das atividades de inovação tecnológica das empresas brasileiras, comparáveis com as informações de outros países. </w:t>
      </w:r>
    </w:p>
    <w:p w:rsidR="00720825" w:rsidRDefault="00B555B2" w:rsidP="00304E1F">
      <w:pPr>
        <w:spacing w:line="240" w:lineRule="auto"/>
        <w:ind w:firstLine="567"/>
      </w:pPr>
      <w:r>
        <w:tab/>
        <w:t>A Pesquisa Industrial Anual</w:t>
      </w:r>
      <w:r w:rsidR="00720825">
        <w:t xml:space="preserve">, </w:t>
      </w:r>
      <w:r w:rsidR="004C7D15">
        <w:t xml:space="preserve">nas suas </w:t>
      </w:r>
      <w:r w:rsidR="00720825">
        <w:t xml:space="preserve">duas versões – PIA </w:t>
      </w:r>
      <w:r w:rsidR="004C7D15">
        <w:t>empresa e PIA produto - reúne um conjunto de informações econômico-financeiras que permitem estimar as características estruturais básicas do segmento empresarial da atividade industrial no País, bem como acompanhar a sua evolução ao longo do tempo</w:t>
      </w:r>
      <w:r w:rsidR="002F5B44">
        <w:t xml:space="preserve"> (IBGE, 2011)</w:t>
      </w:r>
      <w:r w:rsidR="004C7D15">
        <w:t>.</w:t>
      </w:r>
    </w:p>
    <w:p w:rsidR="00B07AB7" w:rsidRDefault="00B555B2" w:rsidP="00304E1F">
      <w:pPr>
        <w:spacing w:line="240" w:lineRule="auto"/>
        <w:ind w:firstLine="567"/>
      </w:pPr>
      <w:r>
        <w:tab/>
      </w:r>
      <w:r w:rsidR="00720825">
        <w:t>Uma vez que as informações da PIA e PINTEC até 2007estão na CNAE 1.0 e a partir de então na versão 2.0, procedeu-se a compatibilização entre os setores a fim de converter todos os dados para a versão 1.0. Assim, a base de dados final conta com 21 setores.</w:t>
      </w:r>
      <w:r w:rsidR="008E323E">
        <w:t xml:space="preserve"> </w:t>
      </w:r>
    </w:p>
    <w:p w:rsidR="00C84A08" w:rsidRPr="00B82E4E" w:rsidRDefault="00B82E4E" w:rsidP="00304E1F">
      <w:pPr>
        <w:spacing w:line="240" w:lineRule="auto"/>
        <w:ind w:firstLine="567"/>
        <w:rPr>
          <w:b/>
        </w:rPr>
      </w:pPr>
      <w:r w:rsidRPr="00B82E4E">
        <w:rPr>
          <w:b/>
        </w:rPr>
        <w:t xml:space="preserve">3.2 </w:t>
      </w:r>
      <w:r w:rsidR="00C84A08" w:rsidRPr="00B82E4E">
        <w:rPr>
          <w:b/>
        </w:rPr>
        <w:t>VARIÁVEIS EXPLICATIVAS</w:t>
      </w:r>
    </w:p>
    <w:p w:rsidR="00C84A08" w:rsidRDefault="00055C2A" w:rsidP="00304E1F">
      <w:pPr>
        <w:spacing w:line="240" w:lineRule="auto"/>
        <w:ind w:firstLine="567"/>
      </w:pPr>
      <w:r>
        <w:tab/>
      </w:r>
      <w:r w:rsidR="00A15A85" w:rsidRPr="00A15A85">
        <w:t>A partir de uma ampla revis</w:t>
      </w:r>
      <w:r w:rsidR="00A15A85">
        <w:t>ão da literatura relevante foram selecionadas as variáveis que são apontadas como importantes determinantes da produtividade dentro da Indústria.</w:t>
      </w:r>
      <w:r w:rsidR="00B32DF7">
        <w:t xml:space="preserve"> Todas as variáveis nominais foram deflacionadas para valores reais de 2008.</w:t>
      </w:r>
    </w:p>
    <w:p w:rsidR="00B82E4E" w:rsidRPr="00B82E4E" w:rsidRDefault="00B82E4E" w:rsidP="00B82E4E">
      <w:pPr>
        <w:pStyle w:val="Legenda"/>
        <w:ind w:firstLine="567"/>
        <w:jc w:val="left"/>
        <w:rPr>
          <w:b w:val="0"/>
          <w:color w:val="auto"/>
        </w:rPr>
      </w:pPr>
      <w:r>
        <w:rPr>
          <w:rStyle w:val="RefernciaIntensa"/>
          <w:b/>
          <w:color w:val="auto"/>
          <w:u w:val="none"/>
        </w:rPr>
        <w:t xml:space="preserve">                      </w:t>
      </w:r>
      <w:r w:rsidRPr="00B82E4E">
        <w:rPr>
          <w:rStyle w:val="RefernciaIntensa"/>
          <w:b/>
          <w:color w:val="auto"/>
          <w:u w:val="none"/>
        </w:rPr>
        <w:t xml:space="preserve">Quadro </w:t>
      </w:r>
      <w:r w:rsidR="00E62758" w:rsidRPr="00B82E4E">
        <w:rPr>
          <w:rStyle w:val="RefernciaIntensa"/>
          <w:b/>
          <w:color w:val="auto"/>
          <w:u w:val="none"/>
        </w:rPr>
        <w:fldChar w:fldCharType="begin"/>
      </w:r>
      <w:r w:rsidRPr="00B82E4E">
        <w:rPr>
          <w:rStyle w:val="RefernciaIntensa"/>
          <w:b/>
          <w:color w:val="auto"/>
          <w:u w:val="none"/>
        </w:rPr>
        <w:instrText xml:space="preserve"> SEQ Quadro \* ARABIC </w:instrText>
      </w:r>
      <w:r w:rsidR="00E62758" w:rsidRPr="00B82E4E">
        <w:rPr>
          <w:rStyle w:val="RefernciaIntensa"/>
          <w:b/>
          <w:color w:val="auto"/>
          <w:u w:val="none"/>
        </w:rPr>
        <w:fldChar w:fldCharType="separate"/>
      </w:r>
      <w:r w:rsidRPr="00B82E4E">
        <w:rPr>
          <w:rStyle w:val="RefernciaIntensa"/>
          <w:b/>
          <w:color w:val="auto"/>
          <w:u w:val="none"/>
        </w:rPr>
        <w:t>1</w:t>
      </w:r>
      <w:r w:rsidR="00E62758" w:rsidRPr="00B82E4E">
        <w:rPr>
          <w:rStyle w:val="RefernciaIntensa"/>
          <w:b/>
          <w:color w:val="auto"/>
          <w:u w:val="none"/>
        </w:rPr>
        <w:fldChar w:fldCharType="end"/>
      </w:r>
      <w:r w:rsidRPr="00B82E4E">
        <w:rPr>
          <w:rStyle w:val="RefernciaIntensa"/>
          <w:b/>
          <w:color w:val="auto"/>
          <w:u w:val="none"/>
        </w:rPr>
        <w:t>:</w:t>
      </w:r>
      <w:r w:rsidRPr="00F50EC3">
        <w:rPr>
          <w:color w:val="auto"/>
        </w:rPr>
        <w:t xml:space="preserve"> </w:t>
      </w:r>
      <w:r w:rsidRPr="00B82E4E">
        <w:rPr>
          <w:b w:val="0"/>
          <w:color w:val="auto"/>
        </w:rPr>
        <w:t>Resumo das variáveis explicativas</w:t>
      </w:r>
    </w:p>
    <w:tbl>
      <w:tblPr>
        <w:tblStyle w:val="Tabelacomgrade"/>
        <w:tblW w:w="0" w:type="auto"/>
        <w:tblBorders>
          <w:left w:val="none" w:sz="0" w:space="0" w:color="auto"/>
          <w:right w:val="none" w:sz="0" w:space="0" w:color="auto"/>
        </w:tblBorders>
        <w:tblLook w:val="04A0"/>
      </w:tblPr>
      <w:tblGrid>
        <w:gridCol w:w="1819"/>
        <w:gridCol w:w="5732"/>
      </w:tblGrid>
      <w:tr w:rsidR="00055C2A" w:rsidTr="00D75294">
        <w:tc>
          <w:tcPr>
            <w:tcW w:w="0" w:type="auto"/>
            <w:vAlign w:val="center"/>
          </w:tcPr>
          <w:p w:rsidR="00055C2A" w:rsidRDefault="00055C2A" w:rsidP="00304E1F">
            <w:pPr>
              <w:spacing w:line="240" w:lineRule="auto"/>
              <w:ind w:firstLine="567"/>
              <w:jc w:val="center"/>
            </w:pPr>
            <w:r>
              <w:t>Variáveis</w:t>
            </w:r>
          </w:p>
        </w:tc>
        <w:tc>
          <w:tcPr>
            <w:tcW w:w="0" w:type="auto"/>
            <w:vAlign w:val="center"/>
          </w:tcPr>
          <w:p w:rsidR="00055C2A" w:rsidRDefault="00055C2A" w:rsidP="00304E1F">
            <w:pPr>
              <w:spacing w:line="240" w:lineRule="auto"/>
              <w:ind w:firstLine="567"/>
              <w:jc w:val="center"/>
            </w:pPr>
            <w:r>
              <w:t>Descrição</w:t>
            </w:r>
          </w:p>
        </w:tc>
      </w:tr>
      <w:tr w:rsidR="00055C2A" w:rsidTr="00D75294">
        <w:tc>
          <w:tcPr>
            <w:tcW w:w="0" w:type="auto"/>
            <w:vAlign w:val="center"/>
          </w:tcPr>
          <w:p w:rsidR="00055C2A" w:rsidRPr="00757599" w:rsidRDefault="00055C2A" w:rsidP="00B82E4E">
            <w:pPr>
              <w:spacing w:line="240" w:lineRule="auto"/>
              <w:ind w:left="284" w:hanging="284"/>
              <w:jc w:val="center"/>
              <w:rPr>
                <w:i/>
              </w:rPr>
            </w:pPr>
            <w:proofErr w:type="spellStart"/>
            <w:r w:rsidRPr="00757599">
              <w:rPr>
                <w:i/>
              </w:rPr>
              <w:t>lnprod</w:t>
            </w:r>
            <w:proofErr w:type="spellEnd"/>
          </w:p>
        </w:tc>
        <w:tc>
          <w:tcPr>
            <w:tcW w:w="0" w:type="auto"/>
            <w:vAlign w:val="center"/>
          </w:tcPr>
          <w:p w:rsidR="00055C2A" w:rsidRDefault="00757599" w:rsidP="00304E1F">
            <w:pPr>
              <w:spacing w:line="240" w:lineRule="auto"/>
              <w:ind w:firstLine="567"/>
              <w:jc w:val="center"/>
            </w:pPr>
            <w:proofErr w:type="spellStart"/>
            <w:r>
              <w:t>l</w:t>
            </w:r>
            <w:r w:rsidR="00055C2A">
              <w:t>gar</w:t>
            </w:r>
            <w:r w:rsidR="00AF1EB7">
              <w:t>i</w:t>
            </w:r>
            <w:r w:rsidR="00055C2A">
              <w:t>timo</w:t>
            </w:r>
            <w:proofErr w:type="spellEnd"/>
            <w:r w:rsidR="00055C2A">
              <w:t xml:space="preserve"> natural da produtividade – Variável dependente</w:t>
            </w:r>
          </w:p>
        </w:tc>
      </w:tr>
      <w:tr w:rsidR="0029161E" w:rsidTr="00D75294">
        <w:tc>
          <w:tcPr>
            <w:tcW w:w="0" w:type="auto"/>
            <w:vAlign w:val="center"/>
          </w:tcPr>
          <w:p w:rsidR="0029161E" w:rsidRPr="00757599" w:rsidRDefault="0029161E" w:rsidP="00B82E4E">
            <w:pPr>
              <w:spacing w:line="240" w:lineRule="auto"/>
              <w:ind w:left="284" w:hanging="284"/>
              <w:jc w:val="center"/>
              <w:rPr>
                <w:i/>
              </w:rPr>
            </w:pPr>
            <w:proofErr w:type="spellStart"/>
            <w:r w:rsidRPr="00757599">
              <w:rPr>
                <w:i/>
              </w:rPr>
              <w:t>gastope</w:t>
            </w:r>
            <w:proofErr w:type="spellEnd"/>
          </w:p>
        </w:tc>
        <w:tc>
          <w:tcPr>
            <w:tcW w:w="0" w:type="auto"/>
            <w:vAlign w:val="center"/>
          </w:tcPr>
          <w:p w:rsidR="0029161E" w:rsidRDefault="0029161E" w:rsidP="00304E1F">
            <w:pPr>
              <w:spacing w:line="240" w:lineRule="auto"/>
              <w:ind w:firstLine="567"/>
              <w:jc w:val="center"/>
            </w:pPr>
            <w:r>
              <w:t>Dispêndio com inovação por empresa</w:t>
            </w:r>
          </w:p>
        </w:tc>
      </w:tr>
      <w:tr w:rsidR="00AF1EB7" w:rsidTr="00D75294">
        <w:tc>
          <w:tcPr>
            <w:tcW w:w="0" w:type="auto"/>
            <w:vAlign w:val="center"/>
          </w:tcPr>
          <w:p w:rsidR="00AF1EB7" w:rsidRPr="00757599" w:rsidRDefault="00AF1EB7" w:rsidP="00B82E4E">
            <w:pPr>
              <w:spacing w:line="240" w:lineRule="auto"/>
              <w:ind w:left="284" w:hanging="284"/>
              <w:jc w:val="center"/>
              <w:rPr>
                <w:i/>
              </w:rPr>
            </w:pPr>
            <w:r w:rsidRPr="00757599">
              <w:rPr>
                <w:i/>
              </w:rPr>
              <w:t>abertura</w:t>
            </w:r>
          </w:p>
        </w:tc>
        <w:tc>
          <w:tcPr>
            <w:tcW w:w="0" w:type="auto"/>
            <w:vAlign w:val="center"/>
          </w:tcPr>
          <w:p w:rsidR="00AF1EB7" w:rsidRDefault="00AF1EB7" w:rsidP="00304E1F">
            <w:pPr>
              <w:spacing w:line="240" w:lineRule="auto"/>
              <w:ind w:firstLine="567"/>
              <w:jc w:val="center"/>
            </w:pPr>
            <w:r>
              <w:t>Coeficiente de abertura setorial</w:t>
            </w:r>
          </w:p>
        </w:tc>
      </w:tr>
      <w:tr w:rsidR="00AF1EB7" w:rsidTr="00D75294">
        <w:tc>
          <w:tcPr>
            <w:tcW w:w="0" w:type="auto"/>
            <w:vAlign w:val="center"/>
          </w:tcPr>
          <w:p w:rsidR="00AF1EB7" w:rsidRPr="00757599" w:rsidRDefault="00AF1EB7" w:rsidP="00B82E4E">
            <w:pPr>
              <w:spacing w:line="240" w:lineRule="auto"/>
              <w:ind w:left="284" w:hanging="284"/>
              <w:jc w:val="center"/>
              <w:rPr>
                <w:i/>
              </w:rPr>
            </w:pPr>
            <w:proofErr w:type="spellStart"/>
            <w:r w:rsidRPr="00757599">
              <w:rPr>
                <w:i/>
              </w:rPr>
              <w:t>partexport</w:t>
            </w:r>
            <w:proofErr w:type="spellEnd"/>
          </w:p>
        </w:tc>
        <w:tc>
          <w:tcPr>
            <w:tcW w:w="0" w:type="auto"/>
            <w:vAlign w:val="center"/>
          </w:tcPr>
          <w:p w:rsidR="00AF1EB7" w:rsidRDefault="00AF1EB7" w:rsidP="00304E1F">
            <w:pPr>
              <w:spacing w:line="240" w:lineRule="auto"/>
              <w:ind w:firstLine="567"/>
              <w:jc w:val="center"/>
            </w:pPr>
            <w:r>
              <w:t>Participação das exportações da indústria no total</w:t>
            </w:r>
          </w:p>
        </w:tc>
      </w:tr>
      <w:tr w:rsidR="00AF1EB7" w:rsidTr="00D75294">
        <w:tc>
          <w:tcPr>
            <w:tcW w:w="0" w:type="auto"/>
            <w:vAlign w:val="center"/>
          </w:tcPr>
          <w:p w:rsidR="00AF1EB7" w:rsidRPr="00757599" w:rsidRDefault="00B32DF7" w:rsidP="00B82E4E">
            <w:pPr>
              <w:spacing w:line="240" w:lineRule="auto"/>
              <w:ind w:left="284" w:hanging="284"/>
              <w:jc w:val="center"/>
              <w:rPr>
                <w:i/>
              </w:rPr>
            </w:pPr>
            <w:proofErr w:type="spellStart"/>
            <w:r w:rsidRPr="00757599">
              <w:rPr>
                <w:i/>
              </w:rPr>
              <w:t>l</w:t>
            </w:r>
            <w:r w:rsidR="00AF1EB7" w:rsidRPr="00757599">
              <w:rPr>
                <w:i/>
              </w:rPr>
              <w:t>nimport</w:t>
            </w:r>
            <w:proofErr w:type="spellEnd"/>
          </w:p>
        </w:tc>
        <w:tc>
          <w:tcPr>
            <w:tcW w:w="0" w:type="auto"/>
            <w:vAlign w:val="center"/>
          </w:tcPr>
          <w:p w:rsidR="00AF1EB7" w:rsidRDefault="00AF1EB7" w:rsidP="00304E1F">
            <w:pPr>
              <w:spacing w:line="240" w:lineRule="auto"/>
              <w:ind w:firstLine="567"/>
              <w:jc w:val="center"/>
            </w:pPr>
            <w:r>
              <w:t>Logaritmo natural das importações</w:t>
            </w:r>
          </w:p>
        </w:tc>
      </w:tr>
      <w:tr w:rsidR="00AF1EB7" w:rsidTr="00D75294">
        <w:tc>
          <w:tcPr>
            <w:tcW w:w="0" w:type="auto"/>
            <w:vAlign w:val="center"/>
          </w:tcPr>
          <w:p w:rsidR="00AF1EB7" w:rsidRPr="00757599" w:rsidRDefault="00AF1EB7" w:rsidP="00B82E4E">
            <w:pPr>
              <w:spacing w:line="240" w:lineRule="auto"/>
              <w:ind w:left="284" w:hanging="284"/>
              <w:jc w:val="center"/>
              <w:rPr>
                <w:i/>
              </w:rPr>
            </w:pPr>
            <w:r w:rsidRPr="00757599">
              <w:rPr>
                <w:i/>
              </w:rPr>
              <w:t>capital</w:t>
            </w:r>
          </w:p>
        </w:tc>
        <w:tc>
          <w:tcPr>
            <w:tcW w:w="0" w:type="auto"/>
            <w:vAlign w:val="center"/>
          </w:tcPr>
          <w:p w:rsidR="00AF1EB7" w:rsidRDefault="00AF1EB7" w:rsidP="00304E1F">
            <w:pPr>
              <w:spacing w:line="240" w:lineRule="auto"/>
              <w:ind w:firstLine="567"/>
              <w:jc w:val="center"/>
            </w:pPr>
            <w:proofErr w:type="spellStart"/>
            <w:r w:rsidRPr="00D75294">
              <w:rPr>
                <w:i/>
              </w:rPr>
              <w:t>dummy</w:t>
            </w:r>
            <w:proofErr w:type="spellEnd"/>
            <w:r>
              <w:t xml:space="preserve"> para bens de capital</w:t>
            </w:r>
          </w:p>
        </w:tc>
      </w:tr>
      <w:tr w:rsidR="00AF1EB7" w:rsidTr="00D75294">
        <w:tc>
          <w:tcPr>
            <w:tcW w:w="0" w:type="auto"/>
            <w:vAlign w:val="center"/>
          </w:tcPr>
          <w:p w:rsidR="00AF1EB7" w:rsidRPr="00757599" w:rsidRDefault="00AF1EB7" w:rsidP="00B82E4E">
            <w:pPr>
              <w:spacing w:line="240" w:lineRule="auto"/>
              <w:ind w:left="284" w:hanging="284"/>
              <w:jc w:val="center"/>
              <w:rPr>
                <w:i/>
              </w:rPr>
            </w:pPr>
            <w:r w:rsidRPr="00757599">
              <w:rPr>
                <w:i/>
              </w:rPr>
              <w:t>cambio</w:t>
            </w:r>
          </w:p>
        </w:tc>
        <w:tc>
          <w:tcPr>
            <w:tcW w:w="0" w:type="auto"/>
            <w:vAlign w:val="center"/>
          </w:tcPr>
          <w:p w:rsidR="00AF1EB7" w:rsidRDefault="00AF1EB7" w:rsidP="00304E1F">
            <w:pPr>
              <w:spacing w:line="240" w:lineRule="auto"/>
              <w:ind w:firstLine="567"/>
              <w:jc w:val="center"/>
            </w:pPr>
            <w:r>
              <w:t>Taxa de câmbio</w:t>
            </w:r>
          </w:p>
        </w:tc>
      </w:tr>
      <w:tr w:rsidR="00D66607" w:rsidTr="00D75294">
        <w:tc>
          <w:tcPr>
            <w:tcW w:w="0" w:type="auto"/>
            <w:vAlign w:val="center"/>
          </w:tcPr>
          <w:p w:rsidR="00D66607" w:rsidRPr="00757599" w:rsidRDefault="00D66607" w:rsidP="00B82E4E">
            <w:pPr>
              <w:spacing w:line="240" w:lineRule="auto"/>
              <w:ind w:left="284" w:hanging="284"/>
              <w:jc w:val="center"/>
              <w:rPr>
                <w:i/>
              </w:rPr>
            </w:pPr>
            <w:proofErr w:type="spellStart"/>
            <w:r w:rsidRPr="00757599">
              <w:rPr>
                <w:i/>
              </w:rPr>
              <w:t>ys</w:t>
            </w:r>
            <w:proofErr w:type="spellEnd"/>
          </w:p>
        </w:tc>
        <w:tc>
          <w:tcPr>
            <w:tcW w:w="0" w:type="auto"/>
            <w:vAlign w:val="center"/>
          </w:tcPr>
          <w:p w:rsidR="00D66607" w:rsidRDefault="00D66607" w:rsidP="00304E1F">
            <w:pPr>
              <w:spacing w:line="240" w:lineRule="auto"/>
              <w:ind w:firstLine="567"/>
              <w:jc w:val="center"/>
            </w:pPr>
            <w:r>
              <w:t>Proxy para tamanho do setor</w:t>
            </w:r>
          </w:p>
        </w:tc>
      </w:tr>
      <w:tr w:rsidR="00D66607" w:rsidTr="00D75294">
        <w:tc>
          <w:tcPr>
            <w:tcW w:w="0" w:type="auto"/>
            <w:vAlign w:val="center"/>
          </w:tcPr>
          <w:p w:rsidR="00D66607" w:rsidRPr="00757599" w:rsidRDefault="00757599" w:rsidP="00B82E4E">
            <w:pPr>
              <w:spacing w:line="240" w:lineRule="auto"/>
              <w:ind w:left="284" w:hanging="284"/>
              <w:jc w:val="center"/>
              <w:rPr>
                <w:i/>
              </w:rPr>
            </w:pPr>
            <w:proofErr w:type="spellStart"/>
            <w:r>
              <w:rPr>
                <w:i/>
              </w:rPr>
              <w:t>p</w:t>
            </w:r>
            <w:r w:rsidR="00D66607" w:rsidRPr="00757599">
              <w:rPr>
                <w:i/>
              </w:rPr>
              <w:t>essoalocupado</w:t>
            </w:r>
            <w:proofErr w:type="spellEnd"/>
          </w:p>
        </w:tc>
        <w:tc>
          <w:tcPr>
            <w:tcW w:w="0" w:type="auto"/>
            <w:vAlign w:val="center"/>
          </w:tcPr>
          <w:p w:rsidR="00D66607" w:rsidRDefault="00D66607" w:rsidP="00304E1F">
            <w:pPr>
              <w:keepNext/>
              <w:spacing w:line="240" w:lineRule="auto"/>
              <w:ind w:firstLine="567"/>
              <w:jc w:val="center"/>
            </w:pPr>
            <w:r>
              <w:t>Pessoal ocupado</w:t>
            </w:r>
          </w:p>
        </w:tc>
      </w:tr>
    </w:tbl>
    <w:p w:rsidR="00B82E4E" w:rsidRDefault="00B82E4E" w:rsidP="00304E1F">
      <w:pPr>
        <w:spacing w:line="240" w:lineRule="auto"/>
        <w:ind w:firstLine="567"/>
      </w:pPr>
    </w:p>
    <w:p w:rsidR="00DE656E" w:rsidRDefault="00DE656E" w:rsidP="00304E1F">
      <w:pPr>
        <w:spacing w:line="240" w:lineRule="auto"/>
        <w:ind w:firstLine="567"/>
      </w:pPr>
      <w:r>
        <w:tab/>
        <w:t>A literatura que estuda a evolução da produtividade brasileira por meio de análises com fundamentação teórica ou estatística não é muito vasta (Rossi Junior &amp; Ferreira 1999). De acordo com os autores, apesar do consenso existente de que os anos 90 marcam a inversão da trajetória da taxa de crescimento</w:t>
      </w:r>
      <w:r w:rsidR="003672E1">
        <w:t xml:space="preserve"> da produtividade</w:t>
      </w:r>
      <w:r>
        <w:t>, caracterizando um período de altas taxas, não está claro se essa mudança deve-se a alterações estruturais da economia ou a ajustes c</w:t>
      </w:r>
      <w:r w:rsidR="003672E1">
        <w:t>íclicos transitórios e, portanto, transitórios</w:t>
      </w:r>
      <w:r>
        <w:t xml:space="preserve">. </w:t>
      </w:r>
    </w:p>
    <w:p w:rsidR="0029161E" w:rsidRDefault="00DE656E" w:rsidP="00304E1F">
      <w:pPr>
        <w:spacing w:line="240" w:lineRule="auto"/>
        <w:ind w:firstLine="567"/>
      </w:pPr>
      <w:r>
        <w:lastRenderedPageBreak/>
        <w:tab/>
      </w:r>
      <w:r w:rsidR="0029161E" w:rsidRPr="000B18B0">
        <w:t xml:space="preserve">A variável de interesse </w:t>
      </w:r>
      <w:r w:rsidRPr="000B18B0">
        <w:t>neste estudo</w:t>
      </w:r>
      <w:r w:rsidR="0029161E" w:rsidRPr="000B18B0">
        <w:t xml:space="preserve"> é a inovação. Assim, utiliza-se o Dispêndio total com inovação realizado pelo ramo industrial i no ano t </w:t>
      </w:r>
      <w:r w:rsidR="000B18B0" w:rsidRPr="000B18B0">
        <w:t>dividido</w:t>
      </w:r>
      <w:r w:rsidR="0029161E" w:rsidRPr="000B18B0">
        <w:t xml:space="preserve"> pelo número de empresas existentes naquele setor.</w:t>
      </w:r>
      <w:r w:rsidR="0029161E">
        <w:t xml:space="preserve"> As informações que compõe esta variável foram extraídas da PINTEC, enquanto o número de empresa foi extraído da PIA.</w:t>
      </w:r>
      <w:r w:rsidR="009167C1">
        <w:t xml:space="preserve"> Outras medidas de inovação foram citadas na literatura a fim de corrigir a </w:t>
      </w:r>
      <w:proofErr w:type="spellStart"/>
      <w:r w:rsidR="009167C1">
        <w:t>endogeneidade</w:t>
      </w:r>
      <w:proofErr w:type="spellEnd"/>
      <w:r w:rsidR="009167C1">
        <w:t xml:space="preserve"> verificada entre a variável de produtividade e inovação. </w:t>
      </w:r>
      <w:r w:rsidR="00017FB8" w:rsidRPr="00017FB8">
        <w:t xml:space="preserve">GOEDHUYS (2007) aponta </w:t>
      </w:r>
      <w:r w:rsidR="00017FB8">
        <w:t>o e</w:t>
      </w:r>
      <w:r w:rsidR="00017FB8" w:rsidRPr="00017FB8">
        <w:t xml:space="preserve">sforço </w:t>
      </w:r>
      <w:r w:rsidR="00017FB8">
        <w:t>em</w:t>
      </w:r>
      <w:r w:rsidR="00017FB8" w:rsidRPr="00017FB8">
        <w:t xml:space="preserve"> </w:t>
      </w:r>
      <w:proofErr w:type="spellStart"/>
      <w:r w:rsidR="00017FB8" w:rsidRPr="00017FB8">
        <w:t>P&amp;D</w:t>
      </w:r>
      <w:proofErr w:type="spellEnd"/>
      <w:r w:rsidR="00017FB8" w:rsidRPr="00017FB8">
        <w:t>, Patentes e Inovação de Produto e</w:t>
      </w:r>
      <w:r w:rsidR="00017FB8">
        <w:t>/ou</w:t>
      </w:r>
      <w:r w:rsidR="00017FB8" w:rsidRPr="00017FB8">
        <w:t xml:space="preserve"> </w:t>
      </w:r>
      <w:r w:rsidR="00017FB8">
        <w:t>P</w:t>
      </w:r>
      <w:r w:rsidR="00017FB8" w:rsidRPr="00017FB8">
        <w:t>rocesso como sendo importantes determinantes da produtividade uma vez que são indicadores de geração de conhecimento.</w:t>
      </w:r>
      <w:r>
        <w:t xml:space="preserve"> Portanto, na ausência de outra variável que funcione como um bom instrumento para inovação, a </w:t>
      </w:r>
      <w:proofErr w:type="spellStart"/>
      <w:r w:rsidR="009167C1" w:rsidRPr="000B18B0">
        <w:t>endogeneidade</w:t>
      </w:r>
      <w:proofErr w:type="spellEnd"/>
      <w:r w:rsidR="009167C1">
        <w:t xml:space="preserve"> entre </w:t>
      </w:r>
      <w:r>
        <w:t>esta</w:t>
      </w:r>
      <w:r w:rsidR="009167C1">
        <w:t xml:space="preserve"> e produtividade </w:t>
      </w:r>
      <w:r w:rsidR="009167C1" w:rsidRPr="009167C1">
        <w:t xml:space="preserve">será corrigida com o auxilio das técnicas </w:t>
      </w:r>
      <w:proofErr w:type="spellStart"/>
      <w:r w:rsidR="009167C1" w:rsidRPr="009167C1">
        <w:t>econométricas</w:t>
      </w:r>
      <w:proofErr w:type="spellEnd"/>
      <w:r w:rsidR="009167C1" w:rsidRPr="009167C1">
        <w:t xml:space="preserve"> adequadas conforme </w:t>
      </w:r>
      <w:r w:rsidR="00402ECB">
        <w:t xml:space="preserve">dito na </w:t>
      </w:r>
      <w:r w:rsidR="009167C1" w:rsidRPr="009167C1">
        <w:t>seção 3.1.</w:t>
      </w:r>
    </w:p>
    <w:p w:rsidR="00D75294" w:rsidRDefault="00B218ED" w:rsidP="00304E1F">
      <w:pPr>
        <w:spacing w:line="240" w:lineRule="auto"/>
        <w:ind w:firstLine="567"/>
      </w:pPr>
      <w:r>
        <w:t xml:space="preserve">O coeficiente de abertura comercial do setor i no ano t é calculado pela razão entre o fluxo de comércio internacional do setor (exportações mais importações) dividido pelo produto setorial, mensurado como o valor da transformação industrial. Os dados de comércio já estão na classificação CNAE mas só estão disponibilizados na </w:t>
      </w:r>
      <w:proofErr w:type="spellStart"/>
      <w:r>
        <w:t>Funcex</w:t>
      </w:r>
      <w:proofErr w:type="spellEnd"/>
      <w:r>
        <w:t xml:space="preserve"> até o ano de 2008 neste formato. Já a produção setorial possui como fonte a PIA empresa.</w:t>
      </w:r>
    </w:p>
    <w:p w:rsidR="00AF1EB7" w:rsidRDefault="00912A23" w:rsidP="00304E1F">
      <w:pPr>
        <w:spacing w:line="240" w:lineRule="auto"/>
        <w:ind w:firstLine="567"/>
      </w:pPr>
      <w:r>
        <w:t xml:space="preserve">Especialmente para os países em desenvolvimento esta variável possui grande relevância em virtude do efeito heterogêneo que este processo </w:t>
      </w:r>
      <w:proofErr w:type="gramStart"/>
      <w:r>
        <w:t>provocou nos</w:t>
      </w:r>
      <w:proofErr w:type="gramEnd"/>
      <w:r>
        <w:t xml:space="preserve"> diversos ramos da indúst</w:t>
      </w:r>
      <w:r w:rsidR="00B32DF7">
        <w:t xml:space="preserve">ria. </w:t>
      </w:r>
      <w:r>
        <w:t xml:space="preserve">Segundo ERBER (2010) a visão hegemônica era que a abertura produziria os mecanismos necessários à inovação, seja por meio da importação de bens de </w:t>
      </w:r>
      <w:r w:rsidR="00BC6CB9">
        <w:t>capitais e intermediários mais modernos bem como Investimento Estrangeiro Direto</w:t>
      </w:r>
      <w:r>
        <w:t>, seja por meio do incentivo proporcionado via pressão para competitividade</w:t>
      </w:r>
      <w:r w:rsidR="00C001A5">
        <w:t xml:space="preserve"> para que a produtividade do trabalhador fosse elevada</w:t>
      </w:r>
      <w:r>
        <w:t>.</w:t>
      </w:r>
      <w:r w:rsidR="00AF1EB7" w:rsidRPr="00AF1EB7">
        <w:t xml:space="preserve"> </w:t>
      </w:r>
      <w:r w:rsidR="00AF1EB7">
        <w:t>Entretanto, é incorreto afirmar que os aspectos estruturais do mercado promoveram este processo de forma espontânea. No período recente parte do processo de inovação no Brasil foi impulsionado por meio de incentivos concedidos pelo governo, relegando a inovação a um componente exógeno.</w:t>
      </w:r>
    </w:p>
    <w:p w:rsidR="00BC6CB9" w:rsidRDefault="00C001A5" w:rsidP="00304E1F">
      <w:pPr>
        <w:spacing w:line="240" w:lineRule="auto"/>
        <w:ind w:firstLine="567"/>
      </w:pPr>
      <w:r>
        <w:tab/>
        <w:t xml:space="preserve">Ainda no tocante aos efeitos da inserção internacional sobre a produtividade, </w:t>
      </w:r>
      <w:r w:rsidR="006459FB">
        <w:t xml:space="preserve">adiciona-se no modelo </w:t>
      </w:r>
      <w:proofErr w:type="gramStart"/>
      <w:r w:rsidR="006459FB">
        <w:t>a</w:t>
      </w:r>
      <w:proofErr w:type="gramEnd"/>
      <w:r w:rsidR="006459FB">
        <w:t xml:space="preserve"> variável </w:t>
      </w:r>
      <w:proofErr w:type="spellStart"/>
      <w:r w:rsidR="006459FB">
        <w:rPr>
          <w:i/>
        </w:rPr>
        <w:t>par</w:t>
      </w:r>
      <w:r w:rsidR="005D1719">
        <w:rPr>
          <w:i/>
        </w:rPr>
        <w:t>t</w:t>
      </w:r>
      <w:r w:rsidR="006459FB">
        <w:rPr>
          <w:i/>
        </w:rPr>
        <w:t>export</w:t>
      </w:r>
      <w:proofErr w:type="spellEnd"/>
      <w:r w:rsidR="006459FB">
        <w:t xml:space="preserve"> que indica a participação das exportações da indústria i no tempo t nas exportações totais do país no ano t. Esta variável visa captar a importância de cada ramo industrial para a internacionalização das indústrias.</w:t>
      </w:r>
      <w:r w:rsidR="00201FB9">
        <w:t xml:space="preserve"> Espera-se que quanto maior a magnitude desta variável, maior a produtividade da indústria, refletindo os ganhos de escala advindos do comércio.</w:t>
      </w:r>
    </w:p>
    <w:p w:rsidR="00CF3405" w:rsidRDefault="00975EBE" w:rsidP="00304E1F">
      <w:pPr>
        <w:spacing w:line="240" w:lineRule="auto"/>
        <w:ind w:firstLine="567"/>
      </w:pPr>
      <w:r>
        <w:tab/>
        <w:t xml:space="preserve">Introduz-se também a variável </w:t>
      </w:r>
      <w:proofErr w:type="spellStart"/>
      <w:r w:rsidRPr="00975EBE">
        <w:rPr>
          <w:i/>
        </w:rPr>
        <w:t>lnimport</w:t>
      </w:r>
      <w:proofErr w:type="spellEnd"/>
      <w:r>
        <w:t xml:space="preserve"> a fim de captar o efeito das importações sobre a competitividade. Duas hipóteses são levantadas: As importações podem servir de subsídio para a realização de inovação produtiva de forma que aumente a produtividade, ou então, as importações realizadas pela indústria brasileira possui o objetivo perverso de substituir atividades inovativas que poderiam ser realizadas internamente. Esta última possibilidade advém dos altos custos que a atividade de inovação confere à produção, </w:t>
      </w:r>
      <w:r w:rsidR="0029161E">
        <w:t>fruto tanto</w:t>
      </w:r>
      <w:r>
        <w:t xml:space="preserve"> da ausência de uma cultura empreendedora quanto da burocracia para que este processo seja realizado. </w:t>
      </w:r>
    </w:p>
    <w:p w:rsidR="00402ECB" w:rsidRDefault="00006678" w:rsidP="00304E1F">
      <w:pPr>
        <w:spacing w:line="240" w:lineRule="auto"/>
        <w:ind w:firstLine="567"/>
      </w:pPr>
      <w:r>
        <w:lastRenderedPageBreak/>
        <w:tab/>
      </w:r>
      <w:r w:rsidR="0029161E">
        <w:t xml:space="preserve">Ademais, </w:t>
      </w:r>
      <w:r w:rsidR="00437DCB">
        <w:t xml:space="preserve">foram introduzidas três variáveis de controle: Pessoal ocupado </w:t>
      </w:r>
      <w:r w:rsidR="00B32DF7">
        <w:t>do ramo industrial i no ano t (</w:t>
      </w:r>
      <w:proofErr w:type="spellStart"/>
      <w:r w:rsidR="00B32DF7">
        <w:rPr>
          <w:i/>
        </w:rPr>
        <w:t>pessoalocupado</w:t>
      </w:r>
      <w:proofErr w:type="spellEnd"/>
      <w:r w:rsidR="00B32DF7">
        <w:rPr>
          <w:i/>
        </w:rPr>
        <w:t xml:space="preserve">, </w:t>
      </w:r>
      <w:r w:rsidR="00B32DF7" w:rsidRPr="00B32DF7">
        <w:t>medido como pessoal ocupado em 31 de dezembro</w:t>
      </w:r>
      <w:r w:rsidR="00B32DF7">
        <w:rPr>
          <w:i/>
        </w:rPr>
        <w:t>)</w:t>
      </w:r>
      <w:r w:rsidR="00B32DF7">
        <w:t xml:space="preserve">, Tamanho do setor i no ano t </w:t>
      </w:r>
      <w:r w:rsidR="00B32DF7" w:rsidRPr="00B32DF7">
        <w:rPr>
          <w:i/>
        </w:rPr>
        <w:t>(</w:t>
      </w:r>
      <w:proofErr w:type="spellStart"/>
      <w:r w:rsidR="00B32DF7" w:rsidRPr="00B32DF7">
        <w:rPr>
          <w:i/>
        </w:rPr>
        <w:t>ys</w:t>
      </w:r>
      <w:proofErr w:type="spellEnd"/>
      <w:r w:rsidR="00B32DF7">
        <w:t xml:space="preserve">, </w:t>
      </w:r>
      <w:r w:rsidR="00B32DF7">
        <w:rPr>
          <w:i/>
        </w:rPr>
        <w:t>Proxy</w:t>
      </w:r>
      <w:r w:rsidR="00B32DF7">
        <w:t xml:space="preserve"> para tam</w:t>
      </w:r>
      <w:r w:rsidR="00D92313">
        <w:t>a</w:t>
      </w:r>
      <w:r w:rsidR="00B32DF7">
        <w:t>nho do setor, medido como o logaritmo natural do valor bruto de produção</w:t>
      </w:r>
      <w:r w:rsidR="00B32DF7" w:rsidRPr="00B32DF7">
        <w:rPr>
          <w:i/>
        </w:rPr>
        <w:t>)</w:t>
      </w:r>
      <w:r w:rsidR="00B32DF7">
        <w:t>, ambos com dados da PIA. Adicionalmente, a t</w:t>
      </w:r>
      <w:r w:rsidR="00437DCB">
        <w:t xml:space="preserve">axa de câmbio no ano </w:t>
      </w:r>
      <w:r w:rsidR="00B32DF7">
        <w:t xml:space="preserve">t foi introduzida para controlar impactos na produtividade provocados pela instabilidade da política cambial. </w:t>
      </w:r>
      <w:r w:rsidR="0029161E">
        <w:t>ERBER (2011) ressalta que como não se conhece o componente importado das máquinas e dos equipamentos utilizados na inovação,</w:t>
      </w:r>
      <w:r w:rsidR="0029161E">
        <w:rPr>
          <w:sz w:val="12"/>
          <w:szCs w:val="12"/>
        </w:rPr>
        <w:t xml:space="preserve"> </w:t>
      </w:r>
      <w:r w:rsidR="0029161E">
        <w:t>principal item de gastos neste portfólio, é difícil avaliar o impacto da política cambial sobre o custo da inovação, embora seja, provavelmente, positivo.</w:t>
      </w:r>
    </w:p>
    <w:p w:rsidR="000E04DE" w:rsidRDefault="00EF4511" w:rsidP="00B82E4E">
      <w:pPr>
        <w:pStyle w:val="Ttulo1"/>
        <w:numPr>
          <w:ilvl w:val="0"/>
          <w:numId w:val="6"/>
        </w:numPr>
        <w:spacing w:line="240" w:lineRule="auto"/>
      </w:pPr>
      <w:r w:rsidRPr="000B18B0">
        <w:t>R</w:t>
      </w:r>
      <w:r w:rsidR="00B32DF7" w:rsidRPr="000B18B0">
        <w:t>ESULTADOS</w:t>
      </w:r>
      <w:r w:rsidR="006710FD" w:rsidRPr="000B18B0">
        <w:t xml:space="preserve"> E DISCUSSÃO</w:t>
      </w:r>
    </w:p>
    <w:p w:rsidR="00B845EE" w:rsidRPr="00B845EE" w:rsidRDefault="00B845EE" w:rsidP="00304E1F">
      <w:pPr>
        <w:spacing w:line="240" w:lineRule="auto"/>
        <w:ind w:firstLine="567"/>
      </w:pPr>
      <w:r>
        <w:t>Os resultados encontram-se divididos em duas etapas, seguidos de sua respectiva discussão.</w:t>
      </w:r>
    </w:p>
    <w:p w:rsidR="002F44AF" w:rsidRDefault="000E04DE" w:rsidP="00B82E4E">
      <w:pPr>
        <w:pStyle w:val="PargrafodaLista"/>
        <w:numPr>
          <w:ilvl w:val="1"/>
          <w:numId w:val="13"/>
        </w:numPr>
        <w:spacing w:line="240" w:lineRule="auto"/>
        <w:ind w:left="426" w:hanging="426"/>
        <w:rPr>
          <w:b/>
        </w:rPr>
      </w:pPr>
      <w:r w:rsidRPr="000B18B0">
        <w:rPr>
          <w:b/>
        </w:rPr>
        <w:t>O PAPEL DA INOVAÇÃO NA PRODUTIVIDADE DA INDÚSTRIA</w:t>
      </w:r>
    </w:p>
    <w:p w:rsidR="000E04DE" w:rsidRPr="00B82E4E" w:rsidRDefault="000B18B0" w:rsidP="00304E1F">
      <w:pPr>
        <w:spacing w:line="240" w:lineRule="auto"/>
        <w:ind w:firstLine="567"/>
        <w:jc w:val="center"/>
      </w:pPr>
      <w:r w:rsidRPr="00700DAC">
        <w:rPr>
          <w:rStyle w:val="RefernciaIntensa"/>
          <w:color w:val="auto"/>
          <w:u w:val="none"/>
        </w:rPr>
        <w:t xml:space="preserve">Tabela </w:t>
      </w:r>
      <w:r w:rsidR="00E62758" w:rsidRPr="00700DAC">
        <w:rPr>
          <w:rStyle w:val="RefernciaIntensa"/>
          <w:color w:val="auto"/>
          <w:u w:val="none"/>
        </w:rPr>
        <w:fldChar w:fldCharType="begin"/>
      </w:r>
      <w:r w:rsidRPr="00700DAC">
        <w:rPr>
          <w:rStyle w:val="RefernciaIntensa"/>
          <w:color w:val="auto"/>
          <w:u w:val="none"/>
        </w:rPr>
        <w:instrText xml:space="preserve"> SEQ Tabela \* ARABIC </w:instrText>
      </w:r>
      <w:r w:rsidR="00E62758" w:rsidRPr="00700DAC">
        <w:rPr>
          <w:rStyle w:val="RefernciaIntensa"/>
          <w:color w:val="auto"/>
          <w:u w:val="none"/>
        </w:rPr>
        <w:fldChar w:fldCharType="separate"/>
      </w:r>
      <w:r w:rsidRPr="00700DAC">
        <w:rPr>
          <w:rStyle w:val="RefernciaIntensa"/>
          <w:color w:val="auto"/>
          <w:u w:val="none"/>
        </w:rPr>
        <w:t>2</w:t>
      </w:r>
      <w:r w:rsidR="00E62758" w:rsidRPr="00700DAC">
        <w:rPr>
          <w:rStyle w:val="RefernciaIntensa"/>
          <w:color w:val="auto"/>
          <w:u w:val="none"/>
        </w:rPr>
        <w:fldChar w:fldCharType="end"/>
      </w:r>
      <w:r w:rsidRPr="00700DAC">
        <w:rPr>
          <w:rStyle w:val="RefernciaIntensa"/>
          <w:b w:val="0"/>
          <w:i/>
          <w:color w:val="auto"/>
          <w:u w:val="none"/>
        </w:rPr>
        <w:t>:</w:t>
      </w:r>
      <w:r w:rsidR="00700DAC" w:rsidRPr="00700DAC">
        <w:rPr>
          <w:rStyle w:val="RefernciaIntensa"/>
          <w:b w:val="0"/>
          <w:color w:val="auto"/>
          <w:u w:val="none"/>
        </w:rPr>
        <w:t xml:space="preserve"> </w:t>
      </w:r>
      <w:r w:rsidR="000E04DE" w:rsidRPr="00B82E4E">
        <w:t>Variável dependente: Produtividade do Trabalho</w:t>
      </w:r>
    </w:p>
    <w:p w:rsidR="00270A56" w:rsidRDefault="00006678" w:rsidP="00B82E4E">
      <w:pPr>
        <w:spacing w:after="0" w:line="240" w:lineRule="auto"/>
      </w:pPr>
      <w:r w:rsidRPr="00006678">
        <w:rPr>
          <w:noProof/>
          <w:lang w:eastAsia="pt-BR"/>
        </w:rPr>
        <w:drawing>
          <wp:inline distT="0" distB="0" distL="0" distR="0">
            <wp:extent cx="5394826" cy="3257550"/>
            <wp:effectExtent l="1905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srcRect/>
                    <a:stretch>
                      <a:fillRect/>
                    </a:stretch>
                  </pic:blipFill>
                  <pic:spPr bwMode="auto">
                    <a:xfrm>
                      <a:off x="0" y="0"/>
                      <a:ext cx="5400040" cy="3260699"/>
                    </a:xfrm>
                    <a:prstGeom prst="rect">
                      <a:avLst/>
                    </a:prstGeom>
                    <a:noFill/>
                    <a:ln w="9525">
                      <a:noFill/>
                      <a:miter lim="800000"/>
                      <a:headEnd/>
                      <a:tailEnd/>
                    </a:ln>
                  </pic:spPr>
                </pic:pic>
              </a:graphicData>
            </a:graphic>
          </wp:inline>
        </w:drawing>
      </w:r>
    </w:p>
    <w:p w:rsidR="000F31E3" w:rsidRDefault="000F31E3" w:rsidP="00B82E4E">
      <w:pPr>
        <w:spacing w:after="0" w:line="240" w:lineRule="auto"/>
        <w:rPr>
          <w:sz w:val="20"/>
        </w:rPr>
      </w:pPr>
      <w:r>
        <w:rPr>
          <w:sz w:val="20"/>
        </w:rPr>
        <w:t>Fonte: Elaboração Própria. Dados PIA e PINTEC</w:t>
      </w:r>
    </w:p>
    <w:p w:rsidR="00476C5A" w:rsidRDefault="00451435" w:rsidP="00B82E4E">
      <w:pPr>
        <w:spacing w:after="0" w:line="240" w:lineRule="auto"/>
        <w:rPr>
          <w:sz w:val="20"/>
        </w:rPr>
      </w:pPr>
      <w:r w:rsidRPr="00476C5A">
        <w:rPr>
          <w:sz w:val="20"/>
        </w:rPr>
        <w:t>Nota: Desvio-padrão entre parênteses foram obtidos por estimação</w:t>
      </w:r>
      <w:r w:rsidR="00476C5A" w:rsidRPr="00476C5A">
        <w:rPr>
          <w:sz w:val="20"/>
        </w:rPr>
        <w:t xml:space="preserve"> em painel dinâmico </w:t>
      </w:r>
      <w:r w:rsidR="00B82E4E">
        <w:rPr>
          <w:sz w:val="20"/>
        </w:rPr>
        <w:t xml:space="preserve">       </w:t>
      </w:r>
      <w:r w:rsidR="00476C5A" w:rsidRPr="00476C5A">
        <w:rPr>
          <w:sz w:val="20"/>
        </w:rPr>
        <w:t xml:space="preserve">em dois estágios com correção de erros robustos de </w:t>
      </w:r>
      <w:proofErr w:type="spellStart"/>
      <w:r w:rsidR="00476C5A" w:rsidRPr="00476C5A">
        <w:rPr>
          <w:sz w:val="20"/>
        </w:rPr>
        <w:t>Windmeeijer</w:t>
      </w:r>
      <w:proofErr w:type="spellEnd"/>
      <w:proofErr w:type="gramStart"/>
      <w:r w:rsidR="00476C5A" w:rsidRPr="00476C5A">
        <w:rPr>
          <w:sz w:val="20"/>
        </w:rPr>
        <w:t xml:space="preserve"> </w:t>
      </w:r>
      <w:r w:rsidR="00476C5A">
        <w:rPr>
          <w:sz w:val="20"/>
        </w:rPr>
        <w:t xml:space="preserve"> </w:t>
      </w:r>
      <w:proofErr w:type="gramEnd"/>
      <w:r w:rsidR="00476C5A">
        <w:rPr>
          <w:sz w:val="20"/>
        </w:rPr>
        <w:t>*, **, *** indicam 10%, 5% e 1% de significância estatística.</w:t>
      </w:r>
    </w:p>
    <w:p w:rsidR="00F84582" w:rsidRPr="00476C5A" w:rsidRDefault="00F84582" w:rsidP="00304E1F">
      <w:pPr>
        <w:spacing w:after="0" w:line="240" w:lineRule="auto"/>
        <w:ind w:firstLine="567"/>
        <w:rPr>
          <w:sz w:val="20"/>
        </w:rPr>
      </w:pPr>
    </w:p>
    <w:p w:rsidR="0069591F" w:rsidRDefault="0069591F" w:rsidP="00304E1F">
      <w:pPr>
        <w:spacing w:line="240" w:lineRule="auto"/>
        <w:ind w:firstLine="567"/>
        <w:rPr>
          <w:rStyle w:val="nfaseIntensa"/>
          <w:i w:val="0"/>
        </w:rPr>
      </w:pPr>
      <w:r>
        <w:rPr>
          <w:rStyle w:val="nfaseIntensa"/>
          <w:i w:val="0"/>
        </w:rPr>
        <w:t>E</w:t>
      </w:r>
      <w:r w:rsidRPr="00C175EE">
        <w:rPr>
          <w:rStyle w:val="nfaseIntensa"/>
          <w:i w:val="0"/>
        </w:rPr>
        <w:t>m todos os modelos estimados, a p</w:t>
      </w:r>
      <w:r>
        <w:rPr>
          <w:rStyle w:val="nfaseIntensa"/>
          <w:i w:val="0"/>
        </w:rPr>
        <w:t>rodutividade está fortemente correl</w:t>
      </w:r>
      <w:r w:rsidRPr="00C175EE">
        <w:rPr>
          <w:rStyle w:val="nfaseIntensa"/>
          <w:i w:val="0"/>
        </w:rPr>
        <w:t>acionada com o ano anterior, confirmand</w:t>
      </w:r>
      <w:r>
        <w:rPr>
          <w:rStyle w:val="nfaseIntensa"/>
          <w:i w:val="0"/>
        </w:rPr>
        <w:t xml:space="preserve">o que a produtividade por setor vem apresentando crescimento contínuo. </w:t>
      </w:r>
      <w:r w:rsidRPr="00C175EE">
        <w:rPr>
          <w:rStyle w:val="nfaseIntensa"/>
          <w:i w:val="0"/>
        </w:rPr>
        <w:t xml:space="preserve"> </w:t>
      </w:r>
    </w:p>
    <w:p w:rsidR="0069591F" w:rsidRDefault="0069591F" w:rsidP="00304E1F">
      <w:pPr>
        <w:spacing w:line="240" w:lineRule="auto"/>
        <w:ind w:firstLine="567"/>
        <w:rPr>
          <w:rStyle w:val="nfaseIntensa"/>
          <w:i w:val="0"/>
        </w:rPr>
      </w:pPr>
      <w:r>
        <w:rPr>
          <w:rStyle w:val="nfaseIntensa"/>
          <w:i w:val="0"/>
        </w:rPr>
        <w:t xml:space="preserve">Os gastos em inovação por empresa, representada pela nossa variável de interesse </w:t>
      </w:r>
      <w:proofErr w:type="spellStart"/>
      <w:r w:rsidRPr="004045CC">
        <w:rPr>
          <w:rStyle w:val="nfaseIntensa"/>
        </w:rPr>
        <w:t>gastope</w:t>
      </w:r>
      <w:proofErr w:type="spellEnd"/>
      <w:r>
        <w:rPr>
          <w:rStyle w:val="nfaseIntensa"/>
        </w:rPr>
        <w:t xml:space="preserve">, </w:t>
      </w:r>
      <w:r>
        <w:rPr>
          <w:rStyle w:val="nfaseIntensa"/>
          <w:i w:val="0"/>
        </w:rPr>
        <w:t xml:space="preserve">apesar de ter obtido baixo coeficiente, sustentou forte significância estatística ao longo dos modelos, conferindo evidência de que em </w:t>
      </w:r>
      <w:r>
        <w:rPr>
          <w:rStyle w:val="nfaseIntensa"/>
          <w:i w:val="0"/>
        </w:rPr>
        <w:lastRenderedPageBreak/>
        <w:t xml:space="preserve">média, as firmas no Brasil obtiveram ganhos de produtividade na medida em que </w:t>
      </w:r>
      <w:r w:rsidRPr="00C175EE">
        <w:rPr>
          <w:rStyle w:val="nfaseIntensa"/>
          <w:i w:val="0"/>
        </w:rPr>
        <w:t xml:space="preserve">novos investimentos em inovação foram </w:t>
      </w:r>
      <w:r>
        <w:rPr>
          <w:rStyle w:val="nfaseIntensa"/>
          <w:i w:val="0"/>
        </w:rPr>
        <w:t xml:space="preserve">sendo </w:t>
      </w:r>
      <w:r w:rsidRPr="00C175EE">
        <w:rPr>
          <w:rStyle w:val="nfaseIntensa"/>
          <w:i w:val="0"/>
        </w:rPr>
        <w:t>feitos</w:t>
      </w:r>
      <w:r>
        <w:rPr>
          <w:rStyle w:val="nfaseIntensa"/>
          <w:i w:val="0"/>
        </w:rPr>
        <w:t xml:space="preserve">. </w:t>
      </w:r>
    </w:p>
    <w:p w:rsidR="00F50EC3" w:rsidRDefault="00F50EC3" w:rsidP="00304E1F">
      <w:pPr>
        <w:spacing w:line="240" w:lineRule="auto"/>
        <w:ind w:firstLine="567"/>
        <w:rPr>
          <w:rStyle w:val="nfaseIntensa"/>
          <w:i w:val="0"/>
        </w:rPr>
      </w:pPr>
      <w:r>
        <w:t xml:space="preserve">No primeiro modelo apenas </w:t>
      </w:r>
      <w:proofErr w:type="spellStart"/>
      <w:r w:rsidRPr="00A51D14">
        <w:rPr>
          <w:rStyle w:val="nfaseIntensa"/>
        </w:rPr>
        <w:t>lnimport</w:t>
      </w:r>
      <w:proofErr w:type="spellEnd"/>
      <w:r w:rsidR="00A51D14">
        <w:rPr>
          <w:rStyle w:val="nfaseIntensa"/>
        </w:rPr>
        <w:t xml:space="preserve"> </w:t>
      </w:r>
      <w:r w:rsidR="00A51D14">
        <w:rPr>
          <w:rStyle w:val="nfaseIntensa"/>
          <w:i w:val="0"/>
        </w:rPr>
        <w:t>representa a variável de inserção setorial internacional. A magnitude do coeficiente indica que um aumento de um ponto percentual nas importações reduz a produtividade da indústria em 0,02%</w:t>
      </w:r>
      <w:r w:rsidR="00D73008">
        <w:rPr>
          <w:rStyle w:val="nfaseIntensa"/>
          <w:i w:val="0"/>
        </w:rPr>
        <w:t xml:space="preserve">. Por outro lado, o aumento de 1% no valor da produção industrial </w:t>
      </w:r>
      <w:r w:rsidR="00D73008" w:rsidRPr="00D73008">
        <w:rPr>
          <w:rStyle w:val="nfaseIntensa"/>
        </w:rPr>
        <w:t>(</w:t>
      </w:r>
      <w:proofErr w:type="spellStart"/>
      <w:r w:rsidR="00D73008" w:rsidRPr="00D73008">
        <w:rPr>
          <w:rStyle w:val="nfaseIntensa"/>
        </w:rPr>
        <w:t>ys</w:t>
      </w:r>
      <w:proofErr w:type="spellEnd"/>
      <w:r w:rsidR="00D73008" w:rsidRPr="00D73008">
        <w:rPr>
          <w:rStyle w:val="nfaseIntensa"/>
        </w:rPr>
        <w:t>)</w:t>
      </w:r>
      <w:r w:rsidR="00D73008">
        <w:rPr>
          <w:rStyle w:val="nfaseIntensa"/>
          <w:i w:val="0"/>
        </w:rPr>
        <w:t xml:space="preserve"> eleva a produtividade em 0,06%. </w:t>
      </w:r>
    </w:p>
    <w:p w:rsidR="000B18B0" w:rsidRPr="000B18B0" w:rsidRDefault="00D73008" w:rsidP="00304E1F">
      <w:pPr>
        <w:spacing w:line="240" w:lineRule="auto"/>
        <w:ind w:firstLine="567"/>
        <w:rPr>
          <w:rStyle w:val="nfaseIntensa"/>
          <w:i w:val="0"/>
        </w:rPr>
      </w:pPr>
      <w:r>
        <w:rPr>
          <w:rStyle w:val="nfaseIntensa"/>
          <w:i w:val="0"/>
        </w:rPr>
        <w:tab/>
      </w:r>
      <w:r w:rsidR="0064530B">
        <w:rPr>
          <w:rStyle w:val="nfaseIntensa"/>
          <w:i w:val="0"/>
        </w:rPr>
        <w:t xml:space="preserve">O coeficiente de abertura setorial ao mercado internacional apresenta coeficiente positivo em todas as especificações, mas não é estatisticamente significante no modelo </w:t>
      </w:r>
      <w:proofErr w:type="gramStart"/>
      <w:r w:rsidR="0064530B">
        <w:rPr>
          <w:rStyle w:val="nfaseIntensa"/>
          <w:i w:val="0"/>
        </w:rPr>
        <w:t>7</w:t>
      </w:r>
      <w:proofErr w:type="gramEnd"/>
      <w:r w:rsidR="0064530B">
        <w:rPr>
          <w:rStyle w:val="nfaseIntensa"/>
          <w:i w:val="0"/>
        </w:rPr>
        <w:t xml:space="preserve">. Assim, o aumento em uma unidade no coeficiente de abertura comercial eleva a produtividade em 46% e 14% nos modelos </w:t>
      </w:r>
      <w:proofErr w:type="gramStart"/>
      <w:r w:rsidR="0064530B">
        <w:rPr>
          <w:rStyle w:val="nfaseIntensa"/>
          <w:i w:val="0"/>
        </w:rPr>
        <w:t>2</w:t>
      </w:r>
      <w:proofErr w:type="gramEnd"/>
      <w:r w:rsidR="0064530B">
        <w:rPr>
          <w:rStyle w:val="nfaseIntensa"/>
          <w:i w:val="0"/>
        </w:rPr>
        <w:t xml:space="preserve"> e 5, respectivamente. A </w:t>
      </w:r>
      <w:proofErr w:type="spellStart"/>
      <w:r w:rsidR="0064530B">
        <w:rPr>
          <w:rStyle w:val="nfaseIntensa"/>
          <w:i w:val="0"/>
        </w:rPr>
        <w:t>dummy</w:t>
      </w:r>
      <w:proofErr w:type="spellEnd"/>
      <w:r w:rsidR="0064530B">
        <w:rPr>
          <w:rStyle w:val="nfaseIntensa"/>
          <w:i w:val="0"/>
        </w:rPr>
        <w:t xml:space="preserve"> para bens de capital no modelo </w:t>
      </w:r>
      <w:proofErr w:type="gramStart"/>
      <w:r w:rsidR="0064530B">
        <w:rPr>
          <w:rStyle w:val="nfaseIntensa"/>
          <w:i w:val="0"/>
        </w:rPr>
        <w:t>2</w:t>
      </w:r>
      <w:proofErr w:type="gramEnd"/>
      <w:r w:rsidR="0064530B">
        <w:rPr>
          <w:rStyle w:val="nfaseIntensa"/>
          <w:i w:val="0"/>
        </w:rPr>
        <w:t xml:space="preserve"> sugere que para os ramos industriais com tal característica, a produtividade foi maior do que nos demais setores.  </w:t>
      </w:r>
    </w:p>
    <w:p w:rsidR="0069591F" w:rsidRDefault="005604F0" w:rsidP="00304E1F">
      <w:pPr>
        <w:spacing w:line="240" w:lineRule="auto"/>
        <w:ind w:firstLine="567"/>
        <w:rPr>
          <w:rStyle w:val="nfaseIntensa"/>
          <w:i w:val="0"/>
        </w:rPr>
      </w:pPr>
      <w:r>
        <w:rPr>
          <w:rStyle w:val="nfaseIntensa"/>
          <w:i w:val="0"/>
        </w:rPr>
        <w:tab/>
      </w:r>
      <w:r w:rsidR="0069591F">
        <w:rPr>
          <w:rStyle w:val="nfaseIntensa"/>
          <w:i w:val="0"/>
        </w:rPr>
        <w:t>A variável que busca captar a importância da participação das exportações de produtos industriais no total exportado pelo país, (</w:t>
      </w:r>
      <w:proofErr w:type="spellStart"/>
      <w:r w:rsidR="0069591F" w:rsidRPr="00317D4E">
        <w:rPr>
          <w:rStyle w:val="nfaseIntensa"/>
          <w:i w:val="0"/>
        </w:rPr>
        <w:t>partexport</w:t>
      </w:r>
      <w:proofErr w:type="spellEnd"/>
      <w:r w:rsidR="0069591F">
        <w:rPr>
          <w:rStyle w:val="nfaseIntensa"/>
          <w:i w:val="0"/>
        </w:rPr>
        <w:t>) apresenta o sinal esperado, indicando que quanto maior a participação do fluxo comercial industrial, maior a produtividade.</w:t>
      </w:r>
      <w:r w:rsidR="0069591F" w:rsidDel="00317D4E">
        <w:rPr>
          <w:rStyle w:val="nfaseIntensa"/>
          <w:i w:val="0"/>
        </w:rPr>
        <w:t xml:space="preserve"> </w:t>
      </w:r>
      <w:r w:rsidR="0069591F">
        <w:rPr>
          <w:rStyle w:val="nfaseIntensa"/>
          <w:i w:val="0"/>
        </w:rPr>
        <w:t>De acordo com a nota técnica da PINTEC, um possível</w:t>
      </w:r>
      <w:r w:rsidR="00876D79" w:rsidRPr="00B82E4E">
        <w:rPr>
          <w:rFonts w:ascii="Univers" w:hAnsi="Univers" w:cs="Univers"/>
          <w:sz w:val="20"/>
          <w:szCs w:val="20"/>
        </w:rPr>
        <w:t xml:space="preserve"> </w:t>
      </w:r>
      <w:r w:rsidR="00876D79" w:rsidRPr="00B82E4E">
        <w:rPr>
          <w:rStyle w:val="nfaseIntensa"/>
        </w:rPr>
        <w:t xml:space="preserve">impacto das inovações é a proporção das vendas internas e das exportações atribuídas aos produtos novos ou substancialmente aprimorados introduzidos no </w:t>
      </w:r>
      <w:r w:rsidR="0069591F" w:rsidRPr="00B82E4E">
        <w:rPr>
          <w:rStyle w:val="nfaseIntensa"/>
          <w:i w:val="0"/>
        </w:rPr>
        <w:t>mercado durante o período em aná</w:t>
      </w:r>
      <w:r w:rsidR="00876D79" w:rsidRPr="00B82E4E">
        <w:rPr>
          <w:rStyle w:val="nfaseIntensa"/>
          <w:i w:val="0"/>
        </w:rPr>
        <w:t xml:space="preserve">lise. </w:t>
      </w:r>
      <w:r w:rsidR="0069591F">
        <w:rPr>
          <w:rStyle w:val="nfaseIntensa"/>
          <w:i w:val="0"/>
        </w:rPr>
        <w:t xml:space="preserve">Este resultado só reforça a hipótese de que a promoção da abertura comercial alicerçada por tecnologia </w:t>
      </w:r>
      <w:proofErr w:type="spellStart"/>
      <w:r w:rsidR="0069591F">
        <w:rPr>
          <w:rStyle w:val="nfaseIntensa"/>
          <w:i w:val="0"/>
        </w:rPr>
        <w:t>inovativa</w:t>
      </w:r>
      <w:proofErr w:type="spellEnd"/>
      <w:r w:rsidR="0069591F">
        <w:rPr>
          <w:rStyle w:val="nfaseIntensa"/>
          <w:i w:val="0"/>
        </w:rPr>
        <w:t xml:space="preserve"> trouxe o resultado esperado no tocante à elevação da competitividade da indústria, ainda que tal comportamento se apresente tímido em virtude da baixa magnitude deste coeficiente.</w:t>
      </w:r>
    </w:p>
    <w:p w:rsidR="005604F0" w:rsidRPr="000B18B0" w:rsidRDefault="005604F0" w:rsidP="00304E1F">
      <w:pPr>
        <w:spacing w:line="240" w:lineRule="auto"/>
        <w:ind w:firstLine="567"/>
        <w:rPr>
          <w:rStyle w:val="nfaseIntensa"/>
          <w:i w:val="0"/>
        </w:rPr>
      </w:pPr>
      <w:r>
        <w:rPr>
          <w:rStyle w:val="nfaseIntensa"/>
          <w:i w:val="0"/>
        </w:rPr>
        <w:tab/>
        <w:t xml:space="preserve">Adicionando </w:t>
      </w:r>
      <w:proofErr w:type="spellStart"/>
      <w:r>
        <w:rPr>
          <w:rStyle w:val="nfaseIntensa"/>
        </w:rPr>
        <w:t>pessoalocupado</w:t>
      </w:r>
      <w:proofErr w:type="spellEnd"/>
      <w:r>
        <w:rPr>
          <w:rStyle w:val="nfaseIntensa"/>
          <w:i w:val="0"/>
        </w:rPr>
        <w:t xml:space="preserve"> e </w:t>
      </w:r>
      <w:r w:rsidR="00C92A3E">
        <w:rPr>
          <w:rStyle w:val="nfaseIntensa"/>
        </w:rPr>
        <w:t>cambio</w:t>
      </w:r>
      <w:r w:rsidR="00C92A3E">
        <w:rPr>
          <w:rStyle w:val="nfaseIntensa"/>
          <w:i w:val="0"/>
        </w:rPr>
        <w:t>,</w:t>
      </w:r>
      <w:r w:rsidR="004C2190">
        <w:rPr>
          <w:rStyle w:val="nfaseIntensa"/>
          <w:i w:val="0"/>
        </w:rPr>
        <w:t xml:space="preserve"> </w:t>
      </w:r>
      <w:r w:rsidR="00C92A3E">
        <w:rPr>
          <w:rStyle w:val="nfaseIntensa"/>
          <w:i w:val="0"/>
        </w:rPr>
        <w:t xml:space="preserve">o modelo </w:t>
      </w:r>
      <w:proofErr w:type="gramStart"/>
      <w:r w:rsidR="00C92A3E">
        <w:rPr>
          <w:rStyle w:val="nfaseIntensa"/>
          <w:i w:val="0"/>
        </w:rPr>
        <w:t>4</w:t>
      </w:r>
      <w:proofErr w:type="gramEnd"/>
      <w:r w:rsidR="00C92A3E">
        <w:rPr>
          <w:rStyle w:val="nfaseIntensa"/>
          <w:i w:val="0"/>
        </w:rPr>
        <w:t xml:space="preserve"> ganha poder explicativo com referência ao modelo 3. Assim, </w:t>
      </w:r>
      <w:proofErr w:type="spellStart"/>
      <w:r w:rsidR="00C92A3E">
        <w:rPr>
          <w:rStyle w:val="nfaseIntensa"/>
        </w:rPr>
        <w:t>pessoalocupado</w:t>
      </w:r>
      <w:proofErr w:type="spellEnd"/>
      <w:r w:rsidR="00C92A3E">
        <w:rPr>
          <w:rStyle w:val="nfaseIntensa"/>
          <w:i w:val="0"/>
        </w:rPr>
        <w:t xml:space="preserve"> apresenta sinal negativo como esperado, visto que a produtividade é mensurada como a razão entre o valor da transformação industrial pelo pessoal ocupado; e as duas variáveis de inserção internacional bem como a </w:t>
      </w:r>
      <w:proofErr w:type="spellStart"/>
      <w:r w:rsidR="00C92A3E" w:rsidRPr="00C92A3E">
        <w:rPr>
          <w:rStyle w:val="nfaseIntensa"/>
        </w:rPr>
        <w:t>proxy</w:t>
      </w:r>
      <w:proofErr w:type="spellEnd"/>
      <w:r w:rsidR="00C92A3E">
        <w:rPr>
          <w:rStyle w:val="nfaseIntensa"/>
          <w:i w:val="0"/>
        </w:rPr>
        <w:t xml:space="preserve"> para </w:t>
      </w:r>
      <w:r w:rsidR="004C2190">
        <w:rPr>
          <w:rStyle w:val="nfaseIntensa"/>
          <w:i w:val="0"/>
        </w:rPr>
        <w:t xml:space="preserve">o </w:t>
      </w:r>
      <w:r w:rsidR="00C92A3E">
        <w:rPr>
          <w:rStyle w:val="nfaseIntensa"/>
          <w:i w:val="0"/>
        </w:rPr>
        <w:t>tamanho do setor sofrem elevação na magnitude de seus coeficientes</w:t>
      </w:r>
      <w:r w:rsidR="004C2190">
        <w:rPr>
          <w:rStyle w:val="nfaseIntensa"/>
          <w:i w:val="0"/>
        </w:rPr>
        <w:t xml:space="preserve">. </w:t>
      </w:r>
      <w:r w:rsidR="004C2190" w:rsidRPr="000B18B0">
        <w:rPr>
          <w:rStyle w:val="nfaseIntensa"/>
          <w:i w:val="0"/>
        </w:rPr>
        <w:t>É de se esperar, visto que os setores maiores são, provavelmente, também aqueles em que há maior número de empresas exportadoras.</w:t>
      </w:r>
      <w:r w:rsidRPr="000B18B0">
        <w:rPr>
          <w:rStyle w:val="nfaseIntensa"/>
          <w:i w:val="0"/>
        </w:rPr>
        <w:t xml:space="preserve"> </w:t>
      </w:r>
    </w:p>
    <w:p w:rsidR="00C92A3E" w:rsidRDefault="00C92A3E" w:rsidP="00304E1F">
      <w:pPr>
        <w:spacing w:line="240" w:lineRule="auto"/>
        <w:ind w:firstLine="567"/>
      </w:pPr>
      <w:r>
        <w:rPr>
          <w:rStyle w:val="nfaseIntensa"/>
          <w:i w:val="0"/>
        </w:rPr>
        <w:tab/>
        <w:t xml:space="preserve">No modelo </w:t>
      </w:r>
      <w:proofErr w:type="gramStart"/>
      <w:r>
        <w:rPr>
          <w:rStyle w:val="nfaseIntensa"/>
          <w:i w:val="0"/>
        </w:rPr>
        <w:t>5</w:t>
      </w:r>
      <w:proofErr w:type="gramEnd"/>
      <w:r>
        <w:rPr>
          <w:rStyle w:val="nfaseIntensa"/>
          <w:i w:val="0"/>
        </w:rPr>
        <w:t xml:space="preserve"> substitui-se as variáveis de inserção internacional pela variável de abertura, apesar de o teste de correlação apresentado no </w:t>
      </w:r>
      <w:r w:rsidRPr="00C92A3E">
        <w:rPr>
          <w:rStyle w:val="RefernciaIntensa"/>
          <w:color w:val="auto"/>
          <w:u w:val="none"/>
        </w:rPr>
        <w:t>anexo</w:t>
      </w:r>
      <w:r>
        <w:rPr>
          <w:rStyle w:val="RefernciaIntensa"/>
          <w:color w:val="auto"/>
          <w:u w:val="none"/>
        </w:rPr>
        <w:t xml:space="preserve"> </w:t>
      </w:r>
      <w:r w:rsidRPr="00C92A3E">
        <w:t>indicar</w:t>
      </w:r>
      <w:r>
        <w:t xml:space="preserve"> baixa correlação entre as mesmas. O resultado apresenta redução na magnitude dos coeficientes de quase todas as variáveis explicativas. Sugere-se, portanto, que </w:t>
      </w:r>
      <w:r w:rsidRPr="00C92A3E">
        <w:rPr>
          <w:rStyle w:val="nfase"/>
        </w:rPr>
        <w:t>abertura</w:t>
      </w:r>
      <w:r>
        <w:t xml:space="preserve">, </w:t>
      </w:r>
      <w:proofErr w:type="spellStart"/>
      <w:r w:rsidRPr="00C92A3E">
        <w:rPr>
          <w:rStyle w:val="nfase"/>
        </w:rPr>
        <w:t>partexport</w:t>
      </w:r>
      <w:proofErr w:type="spellEnd"/>
      <w:r>
        <w:t xml:space="preserve"> e </w:t>
      </w:r>
      <w:proofErr w:type="spellStart"/>
      <w:r w:rsidRPr="00C92A3E">
        <w:rPr>
          <w:rStyle w:val="nfase"/>
        </w:rPr>
        <w:t>lnimport</w:t>
      </w:r>
      <w:proofErr w:type="spellEnd"/>
      <w:r>
        <w:t xml:space="preserve"> devam permanecer no mesmo modelo como variáveis explanatórias da produtividade da indústria.</w:t>
      </w:r>
    </w:p>
    <w:p w:rsidR="00C92A3E" w:rsidRDefault="00C92A3E" w:rsidP="00304E1F">
      <w:pPr>
        <w:spacing w:line="240" w:lineRule="auto"/>
        <w:ind w:firstLine="567"/>
      </w:pPr>
      <w:r>
        <w:tab/>
        <w:t xml:space="preserve">O modelo 6 é uma versão do modelo </w:t>
      </w:r>
      <w:r w:rsidR="00AE379F">
        <w:t>4</w:t>
      </w:r>
      <w:r>
        <w:t xml:space="preserve"> adicionando-se a variável </w:t>
      </w:r>
      <w:proofErr w:type="spellStart"/>
      <w:r>
        <w:t>dummy</w:t>
      </w:r>
      <w:proofErr w:type="spellEnd"/>
      <w:r>
        <w:t xml:space="preserve"> para os setores representativos de bens de capital</w:t>
      </w:r>
      <w:r w:rsidR="00AE379F">
        <w:t>, não tendo sido verificadas diferenças sistemáticas entre ambas as especificações.</w:t>
      </w:r>
    </w:p>
    <w:p w:rsidR="00AE379F" w:rsidRDefault="00AE379F" w:rsidP="00304E1F">
      <w:pPr>
        <w:spacing w:line="240" w:lineRule="auto"/>
        <w:ind w:firstLine="567"/>
      </w:pPr>
      <w:r>
        <w:tab/>
        <w:t xml:space="preserve">O modelo 7 constitui a tentativa de incluir na mesma equação as três variáveis que avaliam a inserção internacional como indutora de </w:t>
      </w:r>
      <w:r>
        <w:lastRenderedPageBreak/>
        <w:t xml:space="preserve">competitividade. Os resultados não diferem daquele verificado no modelo </w:t>
      </w:r>
      <w:proofErr w:type="gramStart"/>
      <w:r>
        <w:t>4</w:t>
      </w:r>
      <w:proofErr w:type="gramEnd"/>
      <w:r>
        <w:t xml:space="preserve">, uma vez que a </w:t>
      </w:r>
      <w:r>
        <w:rPr>
          <w:i/>
        </w:rPr>
        <w:t>abertura</w:t>
      </w:r>
      <w:r>
        <w:t xml:space="preserve"> não foi estatisticamente </w:t>
      </w:r>
      <w:r w:rsidR="000B18B0">
        <w:t xml:space="preserve">significante no modelo </w:t>
      </w:r>
      <w:r>
        <w:t xml:space="preserve">7. </w:t>
      </w:r>
    </w:p>
    <w:p w:rsidR="00AE379F" w:rsidRPr="00C92A3E" w:rsidRDefault="00AE379F" w:rsidP="00304E1F">
      <w:pPr>
        <w:spacing w:line="240" w:lineRule="auto"/>
        <w:ind w:firstLine="567"/>
        <w:rPr>
          <w:rStyle w:val="nfaseIntensa"/>
          <w:i w:val="0"/>
        </w:rPr>
      </w:pPr>
      <w:r>
        <w:t xml:space="preserve">Finalmente, o modelo 8 apresenta os resultados sem nenhuma medida de comércio internacional. A partir disso, apenas a medida de inovação, tamanho do setor e taxa de câmbio foram estatisticamente significantes. Pode-se inferir deste resultado a robustez do coeficiente de inovação à introdução de diversas variáveis, sejam elas de competitividade ou de contexto estrutural. </w:t>
      </w:r>
    </w:p>
    <w:p w:rsidR="008C141B" w:rsidRDefault="002F44AF" w:rsidP="00B82E4E">
      <w:pPr>
        <w:pStyle w:val="Ttulo1"/>
        <w:numPr>
          <w:ilvl w:val="1"/>
          <w:numId w:val="6"/>
        </w:numPr>
        <w:spacing w:line="240" w:lineRule="auto"/>
        <w:ind w:left="0" w:firstLine="0"/>
      </w:pPr>
      <w:r>
        <w:t>Diferença de produtividade entre os ramos industriais</w:t>
      </w:r>
    </w:p>
    <w:p w:rsidR="000B18B0" w:rsidRPr="000B18B0" w:rsidRDefault="000B18B0" w:rsidP="00304E1F">
      <w:pPr>
        <w:spacing w:line="240" w:lineRule="auto"/>
        <w:ind w:firstLine="567"/>
      </w:pPr>
    </w:p>
    <w:p w:rsidR="00677411" w:rsidRDefault="00677411" w:rsidP="00304E1F">
      <w:pPr>
        <w:spacing w:line="240" w:lineRule="auto"/>
        <w:ind w:firstLine="567"/>
      </w:pPr>
      <w:r>
        <w:tab/>
        <w:t xml:space="preserve">Esta seção apresenta a metodologia empregada para calcular as diferenças de produtividade entre os 21 ramos industriais no período compreendido entre 1996/2008 a partir da hipótese subjacente de que a reação aos choques enfrentados pela indústria nas duas últimas décadas não foi homogênea a nível setorial. </w:t>
      </w:r>
    </w:p>
    <w:p w:rsidR="00677411" w:rsidRDefault="00677411" w:rsidP="00304E1F">
      <w:pPr>
        <w:spacing w:line="240" w:lineRule="auto"/>
        <w:ind w:firstLine="567"/>
      </w:pPr>
      <w:r>
        <w:tab/>
        <w:t xml:space="preserve">O modelo empregado é análogo </w:t>
      </w:r>
      <w:r w:rsidR="004C2190">
        <w:t>à</w:t>
      </w:r>
      <w:r>
        <w:t xml:space="preserve"> especificação presente em Menezes e </w:t>
      </w:r>
      <w:proofErr w:type="spellStart"/>
      <w:r>
        <w:t>Azzoni</w:t>
      </w:r>
      <w:proofErr w:type="spellEnd"/>
      <w:r>
        <w:t xml:space="preserve"> (2006) na análise do diferencial de salário entre as regiões metropolitanas brasileiras e baseia-se no cálculo desenvolvido por </w:t>
      </w:r>
      <w:proofErr w:type="spellStart"/>
      <w:r w:rsidRPr="00677411">
        <w:t>Summers</w:t>
      </w:r>
      <w:proofErr w:type="spellEnd"/>
      <w:r w:rsidRPr="00677411">
        <w:t xml:space="preserve"> (1973) seguindo a técnica de Country </w:t>
      </w:r>
      <w:proofErr w:type="spellStart"/>
      <w:r w:rsidRPr="00677411">
        <w:t>Product</w:t>
      </w:r>
      <w:proofErr w:type="spellEnd"/>
      <w:r w:rsidRPr="00677411">
        <w:t xml:space="preserve"> </w:t>
      </w:r>
      <w:proofErr w:type="spellStart"/>
      <w:r w:rsidRPr="00677411">
        <w:t>Dummy</w:t>
      </w:r>
      <w:proofErr w:type="spellEnd"/>
      <w:r w:rsidRPr="00677411">
        <w:t xml:space="preserve"> (CPD) em sua análise na construção da Paridade do Poder de Compra (PPP) entre países.</w:t>
      </w:r>
    </w:p>
    <w:p w:rsidR="00677411" w:rsidRDefault="00677411" w:rsidP="00304E1F">
      <w:pPr>
        <w:spacing w:line="240" w:lineRule="auto"/>
        <w:ind w:firstLine="567"/>
      </w:pPr>
      <w:r>
        <w:tab/>
        <w:t xml:space="preserve">O diferencial de produtividade entre os ramos industriais é calculado </w:t>
      </w:r>
      <w:r w:rsidR="00CD0FCC">
        <w:t xml:space="preserve">tomando-se o exponencial dos coeficientes para os 21 </w:t>
      </w:r>
      <w:r w:rsidR="00F61C37">
        <w:t>setores</w:t>
      </w:r>
      <w:r w:rsidR="00CD0FCC">
        <w:t xml:space="preserve"> estimados </w:t>
      </w:r>
      <w:r>
        <w:t xml:space="preserve">através de uma regressão por Mínimos Quadrados Ordinários de acordo com a equação </w:t>
      </w:r>
      <w:r w:rsidR="0064530B">
        <w:t>(2)</w:t>
      </w:r>
      <w:r>
        <w:t xml:space="preserve">, em que </w:t>
      </w:r>
      <w:proofErr w:type="spellStart"/>
      <w:r w:rsidRPr="00237667">
        <w:rPr>
          <w:i/>
        </w:rPr>
        <w:t>sd</w:t>
      </w:r>
      <w:proofErr w:type="spellEnd"/>
      <w:r>
        <w:t xml:space="preserve"> corresponde às </w:t>
      </w:r>
      <w:proofErr w:type="spellStart"/>
      <w:r w:rsidRPr="00237667">
        <w:rPr>
          <w:i/>
        </w:rPr>
        <w:t>dummies</w:t>
      </w:r>
      <w:proofErr w:type="spellEnd"/>
      <w:r>
        <w:t xml:space="preserve"> setoriais enquanto </w:t>
      </w:r>
      <w:proofErr w:type="spellStart"/>
      <w:r w:rsidRPr="00237667">
        <w:rPr>
          <w:i/>
        </w:rPr>
        <w:t>td</w:t>
      </w:r>
      <w:proofErr w:type="spellEnd"/>
      <w:r>
        <w:t xml:space="preserve"> às </w:t>
      </w:r>
      <w:proofErr w:type="spellStart"/>
      <w:r w:rsidRPr="00237667">
        <w:rPr>
          <w:i/>
        </w:rPr>
        <w:t>dummies</w:t>
      </w:r>
      <w:proofErr w:type="spellEnd"/>
      <w:r>
        <w:t xml:space="preserve"> de tempo</w:t>
      </w:r>
      <w:r w:rsidR="00F61C37">
        <w:t xml:space="preserve"> e </w:t>
      </w:r>
      <w:r w:rsidR="00F61C37" w:rsidRPr="00F61C37">
        <w:rPr>
          <w:position w:val="-12"/>
        </w:rPr>
        <w:object w:dxaOrig="3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9" o:title=""/>
          </v:shape>
          <o:OLEObject Type="Embed" ProgID="Equation.DSMT4" ShapeID="_x0000_i1025" DrawAspect="Content" ObjectID="_1372679420" r:id="rId10"/>
        </w:object>
      </w:r>
      <w:r w:rsidR="00F61C37">
        <w:t>ao vetor de características individuais dos setores, a saber, dispêndio com inovação, abertura, tamanho do setor e pessoal ocupado</w:t>
      </w:r>
      <w:r>
        <w:t xml:space="preserve">. </w:t>
      </w:r>
      <w:r w:rsidR="00CD0FCC" w:rsidRPr="00237667">
        <w:t xml:space="preserve">A fim de evitar problemas de </w:t>
      </w:r>
      <w:proofErr w:type="spellStart"/>
      <w:r w:rsidR="00CD0FCC" w:rsidRPr="00237667">
        <w:t>multicolinearidade</w:t>
      </w:r>
      <w:proofErr w:type="spellEnd"/>
      <w:r w:rsidR="00CD0FCC" w:rsidRPr="00237667">
        <w:t>, fo</w:t>
      </w:r>
      <w:r w:rsidR="00F61C37">
        <w:t>i</w:t>
      </w:r>
      <w:r w:rsidR="00CD0FCC" w:rsidRPr="00237667">
        <w:t xml:space="preserve"> excluída</w:t>
      </w:r>
      <w:r w:rsidR="00F61C37">
        <w:t xml:space="preserve"> a </w:t>
      </w:r>
      <w:proofErr w:type="spellStart"/>
      <w:r w:rsidR="00CD0FCC" w:rsidRPr="00F61C37">
        <w:rPr>
          <w:i/>
        </w:rPr>
        <w:t>dumm</w:t>
      </w:r>
      <w:r w:rsidR="00F61C37">
        <w:rPr>
          <w:i/>
        </w:rPr>
        <w:t>y</w:t>
      </w:r>
      <w:proofErr w:type="spellEnd"/>
      <w:r w:rsidR="00CD0FCC" w:rsidRPr="00237667">
        <w:t xml:space="preserve"> referente a</w:t>
      </w:r>
      <w:r w:rsidR="00237667" w:rsidRPr="00237667">
        <w:t xml:space="preserve">o setor de Refino de Petróleo e coque. </w:t>
      </w:r>
      <w:r w:rsidR="00CD0FCC" w:rsidRPr="00237667">
        <w:t>Assim, o diferencial de produtividade indica a diferença entre o nível de produtividade em cada ramo industrial e aquele setor utilizado como referência</w:t>
      </w:r>
      <w:r w:rsidR="00237667" w:rsidRPr="00237667">
        <w:t xml:space="preserve"> (Refino de Petróleo e coque)</w:t>
      </w:r>
      <w:r w:rsidR="00CD0FCC" w:rsidRPr="00237667">
        <w:t>.</w:t>
      </w:r>
    </w:p>
    <w:p w:rsidR="00CD0FCC" w:rsidRDefault="00CD0FCC" w:rsidP="00304E1F">
      <w:pPr>
        <w:autoSpaceDE w:val="0"/>
        <w:autoSpaceDN w:val="0"/>
        <w:adjustRightInd w:val="0"/>
        <w:spacing w:after="0" w:line="240" w:lineRule="auto"/>
        <w:ind w:firstLine="567"/>
        <w:jc w:val="left"/>
      </w:pPr>
    </w:p>
    <w:p w:rsidR="00CD0FCC" w:rsidRDefault="0064530B" w:rsidP="00304E1F">
      <w:pPr>
        <w:spacing w:line="240" w:lineRule="auto"/>
        <w:ind w:firstLine="567"/>
        <w:rPr>
          <w:position w:val="-12"/>
        </w:rPr>
      </w:pPr>
      <w:r>
        <w:rPr>
          <w:position w:val="-12"/>
        </w:rPr>
        <w:t xml:space="preserve"> </w:t>
      </w:r>
      <w:r w:rsidRPr="00CD0FCC">
        <w:rPr>
          <w:position w:val="-12"/>
        </w:rPr>
        <w:object w:dxaOrig="8800" w:dyaOrig="360">
          <v:shape id="_x0000_i1026" type="#_x0000_t75" style="width:394.5pt;height:18pt" o:ole="">
            <v:imagedata r:id="rId11" o:title=""/>
          </v:shape>
          <o:OLEObject Type="Embed" ProgID="Equation.DSMT4" ShapeID="_x0000_i1026" DrawAspect="Content" ObjectID="_1372679421" r:id="rId12"/>
        </w:object>
      </w:r>
      <w:r>
        <w:rPr>
          <w:position w:val="-12"/>
        </w:rPr>
        <w:t xml:space="preserve">   (2)</w:t>
      </w:r>
    </w:p>
    <w:p w:rsidR="00700DAC" w:rsidRDefault="00700DAC" w:rsidP="00304E1F">
      <w:pPr>
        <w:spacing w:line="240" w:lineRule="auto"/>
        <w:ind w:firstLine="567"/>
        <w:rPr>
          <w:b/>
          <w:position w:val="-12"/>
        </w:rPr>
      </w:pPr>
    </w:p>
    <w:p w:rsidR="00700DAC" w:rsidRDefault="00700DAC" w:rsidP="00304E1F">
      <w:pPr>
        <w:spacing w:line="240" w:lineRule="auto"/>
        <w:ind w:firstLine="567"/>
        <w:rPr>
          <w:b/>
          <w:position w:val="-12"/>
        </w:rPr>
      </w:pPr>
    </w:p>
    <w:p w:rsidR="00700DAC" w:rsidRDefault="00700DAC" w:rsidP="00304E1F">
      <w:pPr>
        <w:spacing w:line="240" w:lineRule="auto"/>
        <w:ind w:firstLine="567"/>
        <w:rPr>
          <w:b/>
          <w:position w:val="-12"/>
        </w:rPr>
      </w:pPr>
    </w:p>
    <w:p w:rsidR="00700DAC" w:rsidRDefault="00700DAC" w:rsidP="00304E1F">
      <w:pPr>
        <w:spacing w:line="240" w:lineRule="auto"/>
        <w:ind w:firstLine="567"/>
        <w:rPr>
          <w:b/>
          <w:position w:val="-12"/>
        </w:rPr>
      </w:pPr>
    </w:p>
    <w:p w:rsidR="00700DAC" w:rsidRDefault="00700DAC" w:rsidP="00304E1F">
      <w:pPr>
        <w:spacing w:line="240" w:lineRule="auto"/>
        <w:ind w:firstLine="567"/>
        <w:rPr>
          <w:b/>
          <w:position w:val="-12"/>
        </w:rPr>
      </w:pPr>
    </w:p>
    <w:p w:rsidR="00700DAC" w:rsidRDefault="00700DAC" w:rsidP="00304E1F">
      <w:pPr>
        <w:spacing w:line="240" w:lineRule="auto"/>
        <w:ind w:firstLine="567"/>
        <w:rPr>
          <w:b/>
          <w:position w:val="-12"/>
        </w:rPr>
      </w:pPr>
    </w:p>
    <w:p w:rsidR="00700DAC" w:rsidRDefault="00700DAC" w:rsidP="00304E1F">
      <w:pPr>
        <w:spacing w:line="240" w:lineRule="auto"/>
        <w:ind w:firstLine="567"/>
        <w:rPr>
          <w:b/>
          <w:position w:val="-12"/>
        </w:rPr>
      </w:pPr>
    </w:p>
    <w:p w:rsidR="004A3DAA" w:rsidRDefault="004A3DAA" w:rsidP="00304E1F">
      <w:pPr>
        <w:spacing w:line="240" w:lineRule="auto"/>
        <w:ind w:firstLine="567"/>
      </w:pPr>
      <w:r w:rsidRPr="004A3DAA">
        <w:rPr>
          <w:b/>
          <w:position w:val="-12"/>
        </w:rPr>
        <w:lastRenderedPageBreak/>
        <w:t>Gráfico 1</w:t>
      </w:r>
      <w:r>
        <w:rPr>
          <w:position w:val="-12"/>
        </w:rPr>
        <w:t xml:space="preserve"> – Diferencial de produtividade entre os ramos industriais </w:t>
      </w:r>
    </w:p>
    <w:p w:rsidR="00E45091" w:rsidRDefault="00E62758" w:rsidP="00700DAC">
      <w:pPr>
        <w:spacing w:line="240" w:lineRule="auto"/>
      </w:pPr>
      <w:r>
        <w:rPr>
          <w:noProof/>
        </w:rPr>
        <w:pict>
          <v:shapetype id="_x0000_t202" coordsize="21600,21600" o:spt="202" path="m,l,21600r21600,l21600,xe">
            <v:stroke joinstyle="miter"/>
            <v:path gradientshapeok="t" o:connecttype="rect"/>
          </v:shapetype>
          <v:shape id="_x0000_s1028" type="#_x0000_t202" style="position:absolute;left:0;text-align:left;margin-left:1.95pt;margin-top:295.35pt;width:450.75pt;height:24pt;z-index:251660288;mso-width-relative:margin;mso-height-relative:margin" strokecolor="white [3212]">
            <v:fill opacity="0"/>
            <v:textbox style="mso-next-textbox:#_x0000_s1028">
              <w:txbxContent>
                <w:p w:rsidR="004A3DAA" w:rsidRPr="004A3DAA" w:rsidRDefault="004A3DAA" w:rsidP="004A3DAA">
                  <w:pPr>
                    <w:rPr>
                      <w:sz w:val="20"/>
                      <w:szCs w:val="20"/>
                    </w:rPr>
                  </w:pPr>
                  <w:r w:rsidRPr="004A3DAA">
                    <w:rPr>
                      <w:sz w:val="20"/>
                      <w:szCs w:val="20"/>
                    </w:rPr>
                    <w:t>Fonte: Elaboração própria</w:t>
                  </w:r>
                  <w:r w:rsidR="009E0B39">
                    <w:rPr>
                      <w:sz w:val="20"/>
                      <w:szCs w:val="20"/>
                    </w:rPr>
                    <w:t xml:space="preserve"> com base no</w:t>
                  </w:r>
                  <w:r w:rsidR="00700DAC">
                    <w:rPr>
                      <w:sz w:val="20"/>
                      <w:szCs w:val="20"/>
                    </w:rPr>
                    <w:t xml:space="preserve"> </w:t>
                  </w:r>
                  <w:r w:rsidR="009E0B39">
                    <w:rPr>
                      <w:sz w:val="20"/>
                      <w:szCs w:val="20"/>
                    </w:rPr>
                    <w:t>resultado da regressão.</w:t>
                  </w:r>
                </w:p>
              </w:txbxContent>
            </v:textbox>
          </v:shape>
        </w:pict>
      </w:r>
      <w:r w:rsidR="00E51A0C" w:rsidRPr="00E51A0C">
        <w:rPr>
          <w:noProof/>
          <w:lang w:eastAsia="pt-BR"/>
        </w:rPr>
        <w:drawing>
          <wp:inline distT="0" distB="0" distL="0" distR="0">
            <wp:extent cx="5343525" cy="3743325"/>
            <wp:effectExtent l="19050" t="0" r="9525"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00DAC" w:rsidRDefault="00700DAC" w:rsidP="00304E1F">
      <w:pPr>
        <w:spacing w:line="240" w:lineRule="auto"/>
        <w:ind w:firstLine="567"/>
      </w:pPr>
    </w:p>
    <w:p w:rsidR="005E781D" w:rsidRPr="00677411" w:rsidRDefault="005E781D" w:rsidP="00304E1F">
      <w:pPr>
        <w:spacing w:line="240" w:lineRule="auto"/>
        <w:ind w:firstLine="567"/>
      </w:pPr>
      <w:r>
        <w:t xml:space="preserve">O resultado apresentado no </w:t>
      </w:r>
      <w:r w:rsidRPr="00E62709">
        <w:rPr>
          <w:rStyle w:val="RefernciaIntensa"/>
          <w:color w:val="auto"/>
          <w:u w:val="none"/>
        </w:rPr>
        <w:t xml:space="preserve">gráfico </w:t>
      </w:r>
      <w:proofErr w:type="gramStart"/>
      <w:r w:rsidRPr="00E62709">
        <w:rPr>
          <w:rStyle w:val="RefernciaIntensa"/>
          <w:color w:val="auto"/>
          <w:u w:val="none"/>
        </w:rPr>
        <w:t>1</w:t>
      </w:r>
      <w:proofErr w:type="gramEnd"/>
      <w:r w:rsidRPr="00E62709">
        <w:t xml:space="preserve"> </w:t>
      </w:r>
      <w:r>
        <w:t>indica que o</w:t>
      </w:r>
      <w:r w:rsidR="00580C44">
        <w:t xml:space="preserve"> resultado dos coeficientes estimados para cada setor, revelando os diferenciais de produtividade. A média de diferencial situa-se em </w:t>
      </w:r>
      <w:r w:rsidR="008606F1">
        <w:t>0,64, (entre os setores da Indústria Extrativista e Refino de Petróleo e Coque) de forma que o</w:t>
      </w:r>
      <w:r>
        <w:t xml:space="preserve">s setores de </w:t>
      </w:r>
      <w:r w:rsidR="00826146">
        <w:t xml:space="preserve">Refino de Petróleo (56% acima da média), </w:t>
      </w:r>
      <w:r>
        <w:t>Indústria do fumo (</w:t>
      </w:r>
      <w:r w:rsidR="00E62709">
        <w:t>76% acima da média</w:t>
      </w:r>
      <w:r>
        <w:t>)</w:t>
      </w:r>
      <w:r w:rsidR="00826146">
        <w:t xml:space="preserve"> e </w:t>
      </w:r>
      <w:r>
        <w:t xml:space="preserve">Alimentos e bebidas (mais de </w:t>
      </w:r>
      <w:r w:rsidR="00E62709">
        <w:t>cinco</w:t>
      </w:r>
      <w:r>
        <w:t xml:space="preserve"> vezes acima </w:t>
      </w:r>
      <w:r w:rsidR="00E62709">
        <w:t>da média</w:t>
      </w:r>
      <w:r>
        <w:t>) exibiram comportamento atípico</w:t>
      </w:r>
      <w:r w:rsidR="00826146">
        <w:t>.</w:t>
      </w:r>
      <w:r>
        <w:t xml:space="preserve"> Os demais setores exibiram comportamento homogêneo, entretanto abaixo da média</w:t>
      </w:r>
      <w:r w:rsidR="00826146">
        <w:t>.</w:t>
      </w:r>
    </w:p>
    <w:p w:rsidR="00FA70FC" w:rsidRDefault="00FA70FC" w:rsidP="00700DAC">
      <w:pPr>
        <w:pStyle w:val="Ttulo1"/>
        <w:numPr>
          <w:ilvl w:val="0"/>
          <w:numId w:val="6"/>
        </w:numPr>
        <w:spacing w:line="240" w:lineRule="auto"/>
        <w:ind w:left="0" w:firstLine="0"/>
      </w:pPr>
      <w:r>
        <w:t>CONSIDERAÇÕES FINAIS</w:t>
      </w:r>
    </w:p>
    <w:p w:rsidR="00FA70FC" w:rsidRDefault="00FA70FC" w:rsidP="00304E1F">
      <w:pPr>
        <w:spacing w:line="240" w:lineRule="auto"/>
        <w:ind w:firstLine="567"/>
      </w:pPr>
    </w:p>
    <w:p w:rsidR="00E62709" w:rsidRPr="00611A2B" w:rsidRDefault="00E62709" w:rsidP="00304E1F">
      <w:pPr>
        <w:spacing w:line="240" w:lineRule="auto"/>
        <w:ind w:firstLine="567"/>
      </w:pPr>
      <w:r w:rsidRPr="00611A2B">
        <w:tab/>
        <w:t xml:space="preserve">Não obstante o avanço acerca das evidências teóricas e empíricas dos impactos diretos e indiretos </w:t>
      </w:r>
      <w:r w:rsidR="00006678" w:rsidRPr="00611A2B">
        <w:t>frente às</w:t>
      </w:r>
      <w:r w:rsidRPr="00611A2B">
        <w:t xml:space="preserve"> mudanças estruturais ocorridas na década de 90 no Brasil, diversos aspectos do comportamento das empresas não foram devidamente investigados na literatura. Segundo DE NEGRI &amp; SALERNO (2005), pouco se sabe sobre as estratégias competitivas com as quais as empresas responderam ao desafio colocado pela forte intensificação da competição dos mercados domésticos.</w:t>
      </w:r>
      <w:r w:rsidR="008606F1" w:rsidRPr="00611A2B">
        <w:t xml:space="preserve"> Frente a esta lacuna, espera-se que os setores industriais tenham exibido comportamento idêntico, tendo em vista que é composto por tais unidades empresariais.</w:t>
      </w:r>
    </w:p>
    <w:p w:rsidR="00E62709" w:rsidRDefault="00E62709" w:rsidP="00304E1F">
      <w:pPr>
        <w:spacing w:line="240" w:lineRule="auto"/>
        <w:ind w:firstLine="567"/>
      </w:pPr>
      <w:r>
        <w:tab/>
        <w:t>Em face desta motivação, o presente trabalho buscou verificar o papel desempenhado pela inovação sobre a produtividade na indústria através de um painel de dados contendo 21 ramos industriais ao longo de 14 anos (1996-</w:t>
      </w:r>
      <w:r>
        <w:lastRenderedPageBreak/>
        <w:t xml:space="preserve">2009). A fim de cumprir tal objetivo, estimou-se um modelo </w:t>
      </w:r>
      <w:proofErr w:type="spellStart"/>
      <w:r>
        <w:t>econométrico</w:t>
      </w:r>
      <w:proofErr w:type="spellEnd"/>
      <w:r>
        <w:t xml:space="preserve"> utilizando o estimador de Mínimos Momentos Generalizados em dois estágios em uma abordagem de variáveis instrumentais seguindo </w:t>
      </w:r>
      <w:proofErr w:type="spellStart"/>
      <w:r>
        <w:t>Arellano</w:t>
      </w:r>
      <w:proofErr w:type="spellEnd"/>
      <w:r>
        <w:t xml:space="preserve"> e Bond (1991) </w:t>
      </w:r>
      <w:r w:rsidR="00006678">
        <w:t>por meio de um</w:t>
      </w:r>
      <w:r w:rsidR="00132733">
        <w:t xml:space="preserve"> painel dinâmico.</w:t>
      </w:r>
    </w:p>
    <w:p w:rsidR="008606F1" w:rsidRDefault="00132733" w:rsidP="00304E1F">
      <w:pPr>
        <w:spacing w:line="240" w:lineRule="auto"/>
        <w:ind w:firstLine="567"/>
      </w:pPr>
      <w:r>
        <w:tab/>
        <w:t xml:space="preserve">Os resultados encontrados indicam que a inovação cumpre papel importante para o aumento da produtividade na indústria, sendo esta verificação robusta à introdução de outras variáveis explicativas e demais controles. </w:t>
      </w:r>
      <w:r w:rsidR="008606F1">
        <w:t xml:space="preserve">Os indicadores de inserção internacional sugerem que a indústria brasileira substitui a atividade </w:t>
      </w:r>
      <w:proofErr w:type="spellStart"/>
      <w:r w:rsidR="008606F1">
        <w:t>inovativa</w:t>
      </w:r>
      <w:proofErr w:type="spellEnd"/>
      <w:r w:rsidR="008606F1">
        <w:t xml:space="preserve"> por importações, utilizando-se deste mecanismo para elevar sua competitividade no mercado externo. </w:t>
      </w:r>
    </w:p>
    <w:p w:rsidR="00132733" w:rsidRDefault="00132733" w:rsidP="00304E1F">
      <w:pPr>
        <w:spacing w:line="240" w:lineRule="auto"/>
        <w:ind w:firstLine="567"/>
      </w:pPr>
      <w:r>
        <w:tab/>
        <w:t xml:space="preserve">Em seguida foi calculado o diferencial de produtividade entre os ramos industriais, revelando que apenas os setores de Alimentos e bebidas, Refino de Petróleo e coque e Fumo tiveram desempenho acima da média. </w:t>
      </w:r>
    </w:p>
    <w:p w:rsidR="00132733" w:rsidRDefault="00132733" w:rsidP="00304E1F">
      <w:pPr>
        <w:spacing w:line="240" w:lineRule="auto"/>
        <w:ind w:firstLine="567"/>
      </w:pPr>
      <w:r>
        <w:tab/>
        <w:t xml:space="preserve">Finalmente, conclui-se que o exercício aqui empreendido trouxe evidências de que o incentivo à </w:t>
      </w:r>
      <w:proofErr w:type="gramStart"/>
      <w:r w:rsidR="006076AC">
        <w:t>inovação promovido</w:t>
      </w:r>
      <w:proofErr w:type="gramEnd"/>
      <w:r>
        <w:t xml:space="preserve"> pel</w:t>
      </w:r>
      <w:r w:rsidR="006076AC">
        <w:t>o governo nos últimos anos produz impactos ainda incipientes, refletindo-se na magnitude no coeficiente estimado para a variável de inovação</w:t>
      </w:r>
      <w:r>
        <w:t xml:space="preserve">. </w:t>
      </w:r>
      <w:r w:rsidR="006076AC">
        <w:t>Dessa forma</w:t>
      </w:r>
      <w:r>
        <w:t>, ainda existe um longo caminho a percorrer a fim de superar os gargalos</w:t>
      </w:r>
      <w:r w:rsidR="006076AC">
        <w:t xml:space="preserve"> </w:t>
      </w:r>
      <w:r>
        <w:t xml:space="preserve">à promoção da competitividade das empresas </w:t>
      </w:r>
      <w:r w:rsidR="006076AC">
        <w:t>brasileiras. É imperioso, portanto, aprimorar as atuais políticas de incentivo à inovação, concedendo mais crédito, reformando o sistema tributário e reduzindo as barreiras burocráticas que oneram o setor produtivo, para que, finalmente se possa dotá-los de um ambiente institucional favorável aos ganhos de produtividade que conduzirão ao crescimento econômico.</w:t>
      </w:r>
    </w:p>
    <w:p w:rsidR="004E042F" w:rsidRPr="004A3DAA" w:rsidRDefault="000D467D" w:rsidP="00700DAC">
      <w:pPr>
        <w:pStyle w:val="Ttulo1"/>
        <w:spacing w:line="240" w:lineRule="auto"/>
        <w:rPr>
          <w:lang w:val="en-US"/>
        </w:rPr>
      </w:pPr>
      <w:r w:rsidRPr="004A3DAA">
        <w:rPr>
          <w:lang w:val="en-US"/>
        </w:rPr>
        <w:t>Referências Bibliográficas</w:t>
      </w:r>
    </w:p>
    <w:p w:rsidR="000D467D" w:rsidRPr="004A3DAA" w:rsidRDefault="000D467D" w:rsidP="00304E1F">
      <w:pPr>
        <w:spacing w:line="240" w:lineRule="auto"/>
        <w:ind w:firstLine="567"/>
        <w:rPr>
          <w:lang w:val="en-US"/>
        </w:rPr>
      </w:pPr>
    </w:p>
    <w:p w:rsidR="004A3DAA" w:rsidRPr="00E540A1" w:rsidRDefault="004A3DAA" w:rsidP="00E540A1">
      <w:pPr>
        <w:spacing w:line="240" w:lineRule="auto"/>
        <w:rPr>
          <w:lang w:val="en-US"/>
        </w:rPr>
      </w:pPr>
      <w:r w:rsidRPr="00B556F2">
        <w:rPr>
          <w:lang w:val="en-US"/>
        </w:rPr>
        <w:t>AGHION</w:t>
      </w:r>
      <w:r>
        <w:rPr>
          <w:lang w:val="en-US"/>
        </w:rPr>
        <w:t>, P.</w:t>
      </w:r>
      <w:proofErr w:type="gramStart"/>
      <w:r>
        <w:rPr>
          <w:lang w:val="en-US"/>
        </w:rPr>
        <w:t>;HOWITT</w:t>
      </w:r>
      <w:proofErr w:type="gramEnd"/>
      <w:r>
        <w:rPr>
          <w:lang w:val="en-US"/>
        </w:rPr>
        <w:t>, P</w:t>
      </w:r>
      <w:r w:rsidRPr="00E540A1">
        <w:rPr>
          <w:lang w:val="en-US"/>
        </w:rPr>
        <w:t xml:space="preserve">., </w:t>
      </w:r>
      <w:r w:rsidRPr="00E540A1">
        <w:rPr>
          <w:iCs/>
          <w:lang w:val="en-US"/>
        </w:rPr>
        <w:t>Endogenous Growth Theory</w:t>
      </w:r>
      <w:r w:rsidRPr="00E540A1">
        <w:rPr>
          <w:lang w:val="en-US"/>
        </w:rPr>
        <w:t>, Cambridge, MA: MIT Press, 1998</w:t>
      </w:r>
    </w:p>
    <w:p w:rsidR="004A3DAA" w:rsidRPr="00E540A1" w:rsidRDefault="00317768" w:rsidP="00E540A1">
      <w:pPr>
        <w:autoSpaceDE w:val="0"/>
        <w:autoSpaceDN w:val="0"/>
        <w:adjustRightInd w:val="0"/>
        <w:spacing w:after="0" w:line="240" w:lineRule="auto"/>
        <w:rPr>
          <w:lang w:val="en-US"/>
        </w:rPr>
      </w:pPr>
      <w:r w:rsidRPr="00E540A1">
        <w:rPr>
          <w:lang w:val="en-US"/>
        </w:rPr>
        <w:t>AGHION, P. AND P. HOWITT</w:t>
      </w:r>
      <w:r w:rsidR="004A3DAA" w:rsidRPr="00E540A1">
        <w:rPr>
          <w:lang w:val="en-US"/>
        </w:rPr>
        <w:t>, ‘A model of growth through creative destruction,’</w:t>
      </w:r>
      <w:r w:rsidRPr="00E540A1">
        <w:rPr>
          <w:lang w:val="en-US"/>
        </w:rPr>
        <w:t xml:space="preserve"> </w:t>
      </w:r>
      <w:proofErr w:type="spellStart"/>
      <w:r w:rsidR="004A3DAA" w:rsidRPr="00E540A1">
        <w:rPr>
          <w:lang w:val="en-US"/>
        </w:rPr>
        <w:t>Econometrica</w:t>
      </w:r>
      <w:proofErr w:type="spellEnd"/>
      <w:r w:rsidR="004A3DAA" w:rsidRPr="00E540A1">
        <w:rPr>
          <w:lang w:val="en-US"/>
        </w:rPr>
        <w:t>, 60(2), 323–351.</w:t>
      </w:r>
      <w:r w:rsidRPr="00E540A1">
        <w:rPr>
          <w:lang w:val="en-US"/>
        </w:rPr>
        <w:t>1992</w:t>
      </w:r>
    </w:p>
    <w:p w:rsidR="00317768" w:rsidRPr="00E540A1" w:rsidRDefault="00317768" w:rsidP="00E540A1">
      <w:pPr>
        <w:autoSpaceDE w:val="0"/>
        <w:autoSpaceDN w:val="0"/>
        <w:adjustRightInd w:val="0"/>
        <w:spacing w:after="0" w:line="240" w:lineRule="auto"/>
        <w:rPr>
          <w:lang w:val="en-US"/>
        </w:rPr>
      </w:pPr>
    </w:p>
    <w:p w:rsidR="004A3DAA" w:rsidRPr="00E540A1" w:rsidRDefault="00317768" w:rsidP="00E540A1">
      <w:pPr>
        <w:spacing w:line="240" w:lineRule="auto"/>
        <w:rPr>
          <w:lang w:val="en-US"/>
        </w:rPr>
      </w:pPr>
      <w:r w:rsidRPr="00E540A1">
        <w:rPr>
          <w:lang w:val="en-US"/>
        </w:rPr>
        <w:t xml:space="preserve">ARELLANO, M. AND S. BOND </w:t>
      </w:r>
      <w:r w:rsidR="004A3DAA" w:rsidRPr="00E540A1">
        <w:rPr>
          <w:lang w:val="en-US"/>
        </w:rPr>
        <w:t>"Some Tests of Specification for Panel Data: Monte Carlo Evidence and an Application to Employment Equations." Review of Economic Studies, Vol. 58, pp. 277-297.</w:t>
      </w:r>
      <w:r w:rsidRPr="00E540A1">
        <w:rPr>
          <w:lang w:val="en-US"/>
        </w:rPr>
        <w:t xml:space="preserve"> 1991</w:t>
      </w:r>
    </w:p>
    <w:p w:rsidR="004A3DAA" w:rsidRPr="00E540A1" w:rsidRDefault="00317768" w:rsidP="00E540A1">
      <w:pPr>
        <w:spacing w:line="240" w:lineRule="auto"/>
        <w:rPr>
          <w:lang w:val="en-US"/>
        </w:rPr>
      </w:pPr>
      <w:proofErr w:type="gramStart"/>
      <w:r w:rsidRPr="00E540A1">
        <w:rPr>
          <w:lang w:val="en-US"/>
        </w:rPr>
        <w:t>CEPAL,</w:t>
      </w:r>
      <w:r w:rsidR="004A3DAA" w:rsidRPr="00E540A1">
        <w:rPr>
          <w:lang w:val="en-US"/>
        </w:rPr>
        <w:t xml:space="preserve"> Structural Change and Productivity Growth – 20 Years Later.</w:t>
      </w:r>
      <w:proofErr w:type="gramEnd"/>
      <w:r w:rsidR="004A3DAA" w:rsidRPr="00E540A1">
        <w:rPr>
          <w:lang w:val="en-US"/>
        </w:rPr>
        <w:t xml:space="preserve"> </w:t>
      </w:r>
      <w:r w:rsidRPr="00E540A1">
        <w:rPr>
          <w:lang w:val="en-US"/>
        </w:rPr>
        <w:t>Old Problems, New Opportunities</w:t>
      </w:r>
      <w:r w:rsidR="004A3DAA" w:rsidRPr="00E540A1">
        <w:rPr>
          <w:lang w:val="en-US"/>
        </w:rPr>
        <w:t>.</w:t>
      </w:r>
      <w:r w:rsidRPr="00E540A1">
        <w:rPr>
          <w:lang w:val="en-US"/>
        </w:rPr>
        <w:t xml:space="preserve"> 2008</w:t>
      </w:r>
    </w:p>
    <w:p w:rsidR="004A3DAA" w:rsidRPr="00E540A1" w:rsidRDefault="00317768" w:rsidP="00E540A1">
      <w:pPr>
        <w:autoSpaceDE w:val="0"/>
        <w:autoSpaceDN w:val="0"/>
        <w:adjustRightInd w:val="0"/>
        <w:spacing w:after="0" w:line="240" w:lineRule="auto"/>
        <w:rPr>
          <w:lang w:val="en-US"/>
        </w:rPr>
      </w:pPr>
      <w:r w:rsidRPr="00E540A1">
        <w:rPr>
          <w:lang w:val="en-US"/>
        </w:rPr>
        <w:t xml:space="preserve">CREPON, B., E. DUGUET AND J. </w:t>
      </w:r>
      <w:proofErr w:type="gramStart"/>
      <w:r w:rsidRPr="00E540A1">
        <w:rPr>
          <w:lang w:val="en-US"/>
        </w:rPr>
        <w:t xml:space="preserve">MAIRESSE </w:t>
      </w:r>
      <w:r w:rsidR="004A3DAA" w:rsidRPr="00E540A1">
        <w:rPr>
          <w:lang w:val="en-US"/>
        </w:rPr>
        <w:t>,</w:t>
      </w:r>
      <w:proofErr w:type="gramEnd"/>
      <w:r w:rsidR="004A3DAA" w:rsidRPr="00E540A1">
        <w:rPr>
          <w:lang w:val="en-US"/>
        </w:rPr>
        <w:t xml:space="preserve"> ‘Research, innovation and productivity: an</w:t>
      </w:r>
      <w:r w:rsidRPr="00E540A1">
        <w:rPr>
          <w:lang w:val="en-US"/>
        </w:rPr>
        <w:t xml:space="preserve"> </w:t>
      </w:r>
      <w:r w:rsidR="004A3DAA" w:rsidRPr="00E540A1">
        <w:rPr>
          <w:lang w:val="en-US"/>
        </w:rPr>
        <w:t>econometric analysis at the firm level,’ Economics of Innovation and New Technology, 7,</w:t>
      </w:r>
      <w:r w:rsidRPr="00E540A1">
        <w:rPr>
          <w:lang w:val="en-US"/>
        </w:rPr>
        <w:t xml:space="preserve"> 115–158, 1998.</w:t>
      </w:r>
    </w:p>
    <w:p w:rsidR="00317768" w:rsidRPr="00E540A1" w:rsidRDefault="00317768" w:rsidP="00E540A1">
      <w:pPr>
        <w:autoSpaceDE w:val="0"/>
        <w:autoSpaceDN w:val="0"/>
        <w:adjustRightInd w:val="0"/>
        <w:spacing w:after="0" w:line="240" w:lineRule="auto"/>
        <w:rPr>
          <w:lang w:val="en-US"/>
        </w:rPr>
      </w:pPr>
    </w:p>
    <w:p w:rsidR="004A3DAA" w:rsidRPr="00E540A1" w:rsidRDefault="00E540A1" w:rsidP="00E540A1">
      <w:pPr>
        <w:autoSpaceDE w:val="0"/>
        <w:autoSpaceDN w:val="0"/>
        <w:adjustRightInd w:val="0"/>
        <w:spacing w:after="0" w:line="240" w:lineRule="auto"/>
        <w:rPr>
          <w:rFonts w:ascii="Times New Roman" w:hAnsi="Times New Roman" w:cs="Times New Roman"/>
          <w:szCs w:val="24"/>
          <w:lang w:val="en-US"/>
        </w:rPr>
      </w:pPr>
      <w:r w:rsidRPr="00E540A1">
        <w:rPr>
          <w:rFonts w:ascii="Times New Roman" w:hAnsi="Times New Roman" w:cs="Times New Roman"/>
          <w:szCs w:val="24"/>
          <w:lang w:val="en-US"/>
        </w:rPr>
        <w:t>HUERGO, E. AND L. MORENO</w:t>
      </w:r>
      <w:r w:rsidR="00317768" w:rsidRPr="00E540A1">
        <w:rPr>
          <w:rFonts w:ascii="Times New Roman" w:hAnsi="Times New Roman" w:cs="Times New Roman"/>
          <w:szCs w:val="24"/>
          <w:lang w:val="en-US"/>
        </w:rPr>
        <w:t>,</w:t>
      </w:r>
      <w:r w:rsidR="004A3DAA" w:rsidRPr="00E540A1">
        <w:rPr>
          <w:rFonts w:ascii="Times New Roman" w:hAnsi="Times New Roman" w:cs="Times New Roman"/>
          <w:szCs w:val="24"/>
          <w:lang w:val="en-US"/>
        </w:rPr>
        <w:t xml:space="preserve"> ‘Does history matter for the relationship between</w:t>
      </w:r>
    </w:p>
    <w:p w:rsidR="004A3DAA" w:rsidRPr="00E540A1" w:rsidRDefault="004A3DAA" w:rsidP="00E540A1">
      <w:pPr>
        <w:autoSpaceDE w:val="0"/>
        <w:autoSpaceDN w:val="0"/>
        <w:adjustRightInd w:val="0"/>
        <w:spacing w:after="0" w:line="240" w:lineRule="auto"/>
        <w:rPr>
          <w:rFonts w:ascii="Times New Roman" w:hAnsi="Times New Roman" w:cs="Times New Roman"/>
          <w:szCs w:val="24"/>
          <w:lang w:val="en-US"/>
        </w:rPr>
      </w:pPr>
      <w:r w:rsidRPr="00E540A1">
        <w:rPr>
          <w:rFonts w:ascii="Times New Roman" w:hAnsi="Times New Roman" w:cs="Times New Roman"/>
          <w:szCs w:val="24"/>
          <w:lang w:val="en-US"/>
        </w:rPr>
        <w:t>R&amp;D, Innovation and Productivity</w:t>
      </w:r>
      <w:proofErr w:type="gramStart"/>
      <w:r w:rsidRPr="00E540A1">
        <w:rPr>
          <w:rFonts w:ascii="Times New Roman" w:hAnsi="Times New Roman" w:cs="Times New Roman"/>
          <w:szCs w:val="24"/>
          <w:lang w:val="en-US"/>
        </w:rPr>
        <w:t>?,</w:t>
      </w:r>
      <w:proofErr w:type="gramEnd"/>
      <w:r w:rsidRPr="00E540A1">
        <w:rPr>
          <w:rFonts w:ascii="Times New Roman" w:hAnsi="Times New Roman" w:cs="Times New Roman"/>
          <w:szCs w:val="24"/>
          <w:lang w:val="en-US"/>
        </w:rPr>
        <w:t>’ MPRA Paper 23611, University Library of</w:t>
      </w:r>
    </w:p>
    <w:p w:rsidR="004A3DAA" w:rsidRPr="00E540A1" w:rsidRDefault="00317768" w:rsidP="00E540A1">
      <w:pPr>
        <w:spacing w:line="240" w:lineRule="auto"/>
        <w:rPr>
          <w:rFonts w:ascii="Times New Roman" w:hAnsi="Times New Roman" w:cs="Times New Roman"/>
          <w:szCs w:val="24"/>
        </w:rPr>
      </w:pPr>
      <w:proofErr w:type="spellStart"/>
      <w:r w:rsidRPr="00E540A1">
        <w:rPr>
          <w:rFonts w:ascii="Times New Roman" w:hAnsi="Times New Roman" w:cs="Times New Roman"/>
          <w:szCs w:val="24"/>
        </w:rPr>
        <w:t>Munich</w:t>
      </w:r>
      <w:proofErr w:type="spellEnd"/>
      <w:r w:rsidRPr="00E540A1">
        <w:rPr>
          <w:rFonts w:ascii="Times New Roman" w:hAnsi="Times New Roman" w:cs="Times New Roman"/>
          <w:szCs w:val="24"/>
        </w:rPr>
        <w:t xml:space="preserve">, </w:t>
      </w:r>
      <w:proofErr w:type="spellStart"/>
      <w:r w:rsidRPr="00E540A1">
        <w:rPr>
          <w:rFonts w:ascii="Times New Roman" w:hAnsi="Times New Roman" w:cs="Times New Roman"/>
          <w:szCs w:val="24"/>
        </w:rPr>
        <w:t>Germany</w:t>
      </w:r>
      <w:proofErr w:type="spellEnd"/>
      <w:r w:rsidRPr="00E540A1">
        <w:rPr>
          <w:rFonts w:ascii="Times New Roman" w:hAnsi="Times New Roman" w:cs="Times New Roman"/>
          <w:szCs w:val="24"/>
        </w:rPr>
        <w:t xml:space="preserve">, 2010. </w:t>
      </w:r>
    </w:p>
    <w:p w:rsidR="004A3DAA" w:rsidRPr="00E540A1" w:rsidRDefault="004A3DAA" w:rsidP="00E540A1">
      <w:pPr>
        <w:spacing w:line="240" w:lineRule="auto"/>
      </w:pPr>
      <w:r w:rsidRPr="00E540A1">
        <w:lastRenderedPageBreak/>
        <w:t xml:space="preserve">COUTINHO, L. Regimes macroeconômicos e estratégias de negócios: uma política industrial alternativa para o Brasil no século XXI. In: </w:t>
      </w:r>
      <w:proofErr w:type="gramStart"/>
      <w:r w:rsidRPr="00E540A1">
        <w:t>LASTRES,</w:t>
      </w:r>
      <w:proofErr w:type="gramEnd"/>
      <w:r w:rsidRPr="00E540A1">
        <w:t xml:space="preserve"> H.; CASSIOLATO, J.; A. Arroio. </w:t>
      </w:r>
      <w:r w:rsidRPr="00E540A1">
        <w:rPr>
          <w:rFonts w:ascii="Corbel-Bold" w:hAnsi="Corbel-Bold" w:cs="Corbel-Bold"/>
          <w:bCs/>
        </w:rPr>
        <w:t>Conhecimento, sistemas de inovação e desenvolvimento</w:t>
      </w:r>
      <w:r w:rsidRPr="00E540A1">
        <w:t>. Rio de Janeiro: Editora UFRJ/Contraponto, 2005.</w:t>
      </w:r>
    </w:p>
    <w:p w:rsidR="004A3DAA" w:rsidRPr="00E540A1" w:rsidRDefault="004A3DAA" w:rsidP="00E540A1">
      <w:pPr>
        <w:autoSpaceDE w:val="0"/>
        <w:autoSpaceDN w:val="0"/>
        <w:adjustRightInd w:val="0"/>
        <w:spacing w:after="0" w:line="240" w:lineRule="auto"/>
        <w:rPr>
          <w:rFonts w:ascii="TimesNewRoman" w:hAnsi="TimesNewRoman" w:cs="TimesNewRoman"/>
          <w:szCs w:val="24"/>
        </w:rPr>
      </w:pPr>
      <w:r w:rsidRPr="00E540A1">
        <w:rPr>
          <w:rFonts w:ascii="TimesNewRoman" w:hAnsi="TimesNewRoman" w:cs="TimesNewRoman"/>
          <w:szCs w:val="24"/>
        </w:rPr>
        <w:t>DE NEGRI, J. A., SALERMO, M</w:t>
      </w:r>
      <w:r w:rsidRPr="00E540A1">
        <w:t>. S. (</w:t>
      </w:r>
      <w:proofErr w:type="spellStart"/>
      <w:r w:rsidRPr="00E540A1">
        <w:t>Orgs</w:t>
      </w:r>
      <w:proofErr w:type="spellEnd"/>
      <w:r w:rsidRPr="00E540A1">
        <w:t>.), Inovações, padrões tecnológicos e desempenho das</w:t>
      </w:r>
      <w:r w:rsidR="00E540A1" w:rsidRPr="00E540A1">
        <w:t xml:space="preserve"> </w:t>
      </w:r>
      <w:r w:rsidRPr="00E540A1">
        <w:t>firmas industriais brasileiras. Brasília: IPEA, 2005,</w:t>
      </w:r>
      <w:r w:rsidRPr="00E540A1">
        <w:rPr>
          <w:rFonts w:ascii="TimesNewRoman" w:hAnsi="TimesNewRoman" w:cs="TimesNewRoman"/>
          <w:szCs w:val="24"/>
        </w:rPr>
        <w:t xml:space="preserve"> 728 p.</w:t>
      </w:r>
    </w:p>
    <w:p w:rsidR="00E540A1" w:rsidRPr="00E540A1" w:rsidRDefault="00E540A1" w:rsidP="00E540A1">
      <w:pPr>
        <w:autoSpaceDE w:val="0"/>
        <w:autoSpaceDN w:val="0"/>
        <w:adjustRightInd w:val="0"/>
        <w:spacing w:after="0" w:line="240" w:lineRule="auto"/>
        <w:rPr>
          <w:rFonts w:ascii="TimesNewRoman,Bold" w:hAnsi="TimesNewRoman,Bold" w:cs="TimesNewRoman,Bold"/>
          <w:bCs/>
          <w:szCs w:val="24"/>
        </w:rPr>
      </w:pPr>
    </w:p>
    <w:p w:rsidR="004A3DAA" w:rsidRPr="00E540A1" w:rsidRDefault="004A3DAA" w:rsidP="00E540A1">
      <w:pPr>
        <w:autoSpaceDE w:val="0"/>
        <w:autoSpaceDN w:val="0"/>
        <w:adjustRightInd w:val="0"/>
        <w:spacing w:after="0" w:line="240" w:lineRule="auto"/>
        <w:rPr>
          <w:rFonts w:ascii="TimesNewRoman" w:hAnsi="TimesNewRoman" w:cs="TimesNewRoman"/>
          <w:szCs w:val="24"/>
          <w:lang w:val="en-US"/>
        </w:rPr>
      </w:pPr>
      <w:r w:rsidRPr="00E540A1">
        <w:rPr>
          <w:rFonts w:ascii="TimesNewRoman" w:hAnsi="TimesNewRoman" w:cs="TimesNewRoman"/>
          <w:szCs w:val="24"/>
        </w:rPr>
        <w:t>GONÇALVES, E</w:t>
      </w:r>
      <w:proofErr w:type="gramStart"/>
      <w:r w:rsidRPr="00E540A1">
        <w:rPr>
          <w:rFonts w:ascii="TimesNewRoman" w:hAnsi="TimesNewRoman" w:cs="TimesNewRoman"/>
          <w:szCs w:val="24"/>
        </w:rPr>
        <w:t>.,</w:t>
      </w:r>
      <w:proofErr w:type="gramEnd"/>
      <w:r w:rsidRPr="00E540A1">
        <w:rPr>
          <w:rFonts w:ascii="TimesNewRoman" w:hAnsi="TimesNewRoman" w:cs="TimesNewRoman"/>
          <w:szCs w:val="24"/>
        </w:rPr>
        <w:t xml:space="preserve"> LEMOS, M. B., DE NEGRI, J. A. Determinantes do esforço inovador no Brasil. </w:t>
      </w:r>
      <w:r w:rsidRPr="00E540A1">
        <w:rPr>
          <w:rFonts w:ascii="TimesNewRoman" w:hAnsi="TimesNewRoman" w:cs="TimesNewRoman"/>
          <w:szCs w:val="24"/>
          <w:lang w:val="en-US"/>
        </w:rPr>
        <w:t>In:</w:t>
      </w:r>
      <w:r w:rsidR="00E540A1" w:rsidRPr="00E540A1">
        <w:rPr>
          <w:rFonts w:ascii="TimesNewRoman" w:hAnsi="TimesNewRoman" w:cs="TimesNewRoman"/>
          <w:szCs w:val="24"/>
          <w:lang w:val="en-US"/>
        </w:rPr>
        <w:t xml:space="preserve"> </w:t>
      </w:r>
      <w:r w:rsidRPr="00E540A1">
        <w:rPr>
          <w:rFonts w:ascii="TimesNewRoman" w:hAnsi="TimesNewRoman" w:cs="TimesNewRoman"/>
          <w:szCs w:val="24"/>
          <w:lang w:val="en-US"/>
        </w:rPr>
        <w:t xml:space="preserve">ENCONTRO NACIONAL DE ECONOMIA, 33, Natal. </w:t>
      </w:r>
      <w:proofErr w:type="spellStart"/>
      <w:r w:rsidRPr="00E540A1">
        <w:rPr>
          <w:rFonts w:ascii="TimesNewRoman,Bold" w:hAnsi="TimesNewRoman,Bold" w:cs="TimesNewRoman,Bold"/>
          <w:bCs/>
          <w:szCs w:val="24"/>
          <w:lang w:val="en-US"/>
        </w:rPr>
        <w:t>Anais</w:t>
      </w:r>
      <w:r w:rsidR="00E540A1" w:rsidRPr="00E540A1">
        <w:rPr>
          <w:rFonts w:ascii="TimesNewRoman" w:hAnsi="TimesNewRoman" w:cs="TimesNewRoman"/>
          <w:szCs w:val="24"/>
          <w:lang w:val="en-US"/>
        </w:rPr>
        <w:t>.</w:t>
      </w:r>
      <w:r w:rsidRPr="00E540A1">
        <w:rPr>
          <w:rFonts w:ascii="TimesNewRoman" w:hAnsi="TimesNewRoman" w:cs="TimesNewRoman"/>
          <w:szCs w:val="24"/>
          <w:lang w:val="en-US"/>
        </w:rPr>
        <w:t>Natal</w:t>
      </w:r>
      <w:proofErr w:type="spellEnd"/>
      <w:r w:rsidRPr="00E540A1">
        <w:rPr>
          <w:rFonts w:ascii="TimesNewRoman" w:hAnsi="TimesNewRoman" w:cs="TimesNewRoman"/>
          <w:szCs w:val="24"/>
          <w:lang w:val="en-US"/>
        </w:rPr>
        <w:t>: ANPEC, 2005.</w:t>
      </w:r>
    </w:p>
    <w:p w:rsidR="004A3DAA" w:rsidRPr="00E540A1" w:rsidRDefault="004A3DAA" w:rsidP="00E540A1">
      <w:pPr>
        <w:autoSpaceDE w:val="0"/>
        <w:autoSpaceDN w:val="0"/>
        <w:adjustRightInd w:val="0"/>
        <w:spacing w:after="0" w:line="240" w:lineRule="auto"/>
        <w:rPr>
          <w:rFonts w:ascii="TimesNewRoman" w:hAnsi="TimesNewRoman" w:cs="TimesNewRoman"/>
          <w:szCs w:val="24"/>
          <w:lang w:val="en-US"/>
        </w:rPr>
      </w:pPr>
    </w:p>
    <w:p w:rsidR="004A3DAA" w:rsidRPr="00E540A1" w:rsidRDefault="004A3DAA" w:rsidP="00E540A1">
      <w:pPr>
        <w:autoSpaceDE w:val="0"/>
        <w:autoSpaceDN w:val="0"/>
        <w:adjustRightInd w:val="0"/>
        <w:spacing w:after="0" w:line="240" w:lineRule="auto"/>
        <w:rPr>
          <w:rFonts w:ascii="TimesNewRoman" w:hAnsi="TimesNewRoman" w:cs="TimesNewRoman"/>
          <w:szCs w:val="24"/>
          <w:lang w:val="en-US"/>
        </w:rPr>
      </w:pPr>
      <w:r w:rsidRPr="00E540A1">
        <w:rPr>
          <w:rFonts w:ascii="TimesNewRoman" w:hAnsi="TimesNewRoman" w:cs="TimesNewRoman"/>
          <w:szCs w:val="24"/>
          <w:lang w:val="en-US"/>
        </w:rPr>
        <w:t>GRIFFITH, R., HUERGO, E., M</w:t>
      </w:r>
      <w:r w:rsidR="00E540A1" w:rsidRPr="00E540A1">
        <w:rPr>
          <w:rFonts w:ascii="TimesNewRoman" w:hAnsi="TimesNewRoman" w:cs="TimesNewRoman"/>
          <w:szCs w:val="24"/>
          <w:lang w:val="en-US"/>
        </w:rPr>
        <w:t>AIRESSE, J., e PETERS, B.</w:t>
      </w:r>
      <w:r w:rsidRPr="00E540A1">
        <w:rPr>
          <w:rFonts w:ascii="TimesNewRoman" w:hAnsi="TimesNewRoman" w:cs="TimesNewRoman"/>
          <w:szCs w:val="24"/>
          <w:lang w:val="en-US"/>
        </w:rPr>
        <w:t>, “Innovation and productivity across four European countries”,</w:t>
      </w:r>
      <w:r w:rsidR="00E540A1" w:rsidRPr="00E540A1">
        <w:rPr>
          <w:rFonts w:ascii="TimesNewRoman" w:hAnsi="TimesNewRoman" w:cs="TimesNewRoman"/>
          <w:szCs w:val="24"/>
          <w:lang w:val="en-US"/>
        </w:rPr>
        <w:t xml:space="preserve"> </w:t>
      </w:r>
      <w:r w:rsidRPr="00E540A1">
        <w:rPr>
          <w:rFonts w:ascii="TimesNewRoman" w:hAnsi="TimesNewRoman" w:cs="TimesNewRoman"/>
          <w:szCs w:val="24"/>
          <w:lang w:val="en-US"/>
        </w:rPr>
        <w:t xml:space="preserve">Oxford Review of Economic Policy, </w:t>
      </w:r>
      <w:r w:rsidR="00E540A1" w:rsidRPr="00E540A1">
        <w:rPr>
          <w:rFonts w:ascii="TimesNewRoman" w:hAnsi="TimesNewRoman" w:cs="TimesNewRoman"/>
          <w:szCs w:val="24"/>
          <w:lang w:val="en-US"/>
        </w:rPr>
        <w:t>22, 483–498, 2006</w:t>
      </w:r>
    </w:p>
    <w:p w:rsidR="00E540A1" w:rsidRPr="00E540A1" w:rsidRDefault="00E540A1" w:rsidP="00E540A1">
      <w:pPr>
        <w:autoSpaceDE w:val="0"/>
        <w:autoSpaceDN w:val="0"/>
        <w:adjustRightInd w:val="0"/>
        <w:spacing w:after="0" w:line="240" w:lineRule="auto"/>
        <w:rPr>
          <w:rFonts w:ascii="TimesNewRoman" w:hAnsi="TimesNewRoman" w:cs="TimesNewRoman"/>
          <w:szCs w:val="24"/>
          <w:lang w:val="en-US"/>
        </w:rPr>
      </w:pPr>
    </w:p>
    <w:p w:rsidR="004A3DAA" w:rsidRPr="00E540A1" w:rsidRDefault="004A3DAA" w:rsidP="00E540A1">
      <w:pPr>
        <w:spacing w:line="240" w:lineRule="auto"/>
      </w:pPr>
      <w:r w:rsidRPr="00E540A1">
        <w:t xml:space="preserve">ERBER, </w:t>
      </w:r>
      <w:proofErr w:type="spellStart"/>
      <w:r w:rsidRPr="00E540A1">
        <w:t>F.S.</w:t>
      </w:r>
      <w:proofErr w:type="spellEnd"/>
      <w:r w:rsidRPr="00E540A1">
        <w:t xml:space="preserve"> Inovação tecnológica na indústria brasileira no passado recente: uma resenha da literatura econômica. Textos para Discussão CEPAL-IPEA, 17. CEPAL. Escritório no Brasil/IPEA Brasília, DF: 84p, 2010.</w:t>
      </w:r>
    </w:p>
    <w:p w:rsidR="004A3DAA" w:rsidRPr="00E540A1" w:rsidRDefault="004A3DAA" w:rsidP="00E540A1">
      <w:pPr>
        <w:spacing w:line="240" w:lineRule="auto"/>
      </w:pPr>
      <w:r w:rsidRPr="00E540A1">
        <w:rPr>
          <w:lang w:val="en-US"/>
        </w:rPr>
        <w:t>KANNEBLEY JÚNIOR, S; PORTO, G. S.; PAZELLO, E.</w:t>
      </w:r>
      <w:r w:rsidR="00E540A1" w:rsidRPr="00E540A1">
        <w:rPr>
          <w:lang w:val="en-US"/>
        </w:rPr>
        <w:t xml:space="preserve"> T., </w:t>
      </w:r>
      <w:r w:rsidRPr="00E540A1">
        <w:rPr>
          <w:lang w:val="en-US"/>
        </w:rPr>
        <w:t xml:space="preserve">Characteristics of </w:t>
      </w:r>
      <w:r w:rsidR="00E540A1" w:rsidRPr="00E540A1">
        <w:rPr>
          <w:lang w:val="en-US"/>
        </w:rPr>
        <w:t xml:space="preserve">Brazilian innovative firms: </w:t>
      </w:r>
      <w:r w:rsidR="00E540A1" w:rsidRPr="00E540A1">
        <w:rPr>
          <w:rStyle w:val="st1"/>
          <w:rFonts w:cs="Arial"/>
          <w:lang w:val="en-US"/>
        </w:rPr>
        <w:t>An empirical analysis based on PINTEC</w:t>
      </w:r>
      <w:r w:rsidR="00E540A1" w:rsidRPr="00E540A1">
        <w:rPr>
          <w:lang w:val="en-US"/>
        </w:rPr>
        <w:t xml:space="preserve">. </w:t>
      </w:r>
      <w:r w:rsidR="00E540A1" w:rsidRPr="00E540A1">
        <w:t>2005</w:t>
      </w:r>
    </w:p>
    <w:p w:rsidR="004A3DAA" w:rsidRPr="00E540A1" w:rsidRDefault="004A3DAA" w:rsidP="00E540A1">
      <w:pPr>
        <w:spacing w:line="240" w:lineRule="auto"/>
      </w:pPr>
      <w:r w:rsidRPr="00E540A1">
        <w:t xml:space="preserve">SANTANA, </w:t>
      </w:r>
      <w:proofErr w:type="spellStart"/>
      <w:r w:rsidRPr="00E540A1">
        <w:t>S.K.S.</w:t>
      </w:r>
      <w:proofErr w:type="spellEnd"/>
      <w:r w:rsidRPr="00E540A1">
        <w:t xml:space="preserve">, BEZERRA, J. F.; MENEZES T. A. A Abertura Comercial e a Volatilidade da Produção Industrial do Brasil no Período </w:t>
      </w:r>
      <w:proofErr w:type="gramStart"/>
      <w:r w:rsidRPr="00E540A1">
        <w:t>1996/2008.</w:t>
      </w:r>
      <w:proofErr w:type="spellStart"/>
      <w:proofErr w:type="gramEnd"/>
      <w:r w:rsidRPr="00E540A1">
        <w:t>EconomiA</w:t>
      </w:r>
      <w:proofErr w:type="spellEnd"/>
      <w:r w:rsidRPr="00E540A1">
        <w:t>, Brasília(DF), v.12, n.1, p.91–110, jan/abr 2011.</w:t>
      </w:r>
    </w:p>
    <w:p w:rsidR="004A3DAA" w:rsidRPr="00E540A1" w:rsidRDefault="004A3DAA" w:rsidP="00E540A1">
      <w:pPr>
        <w:spacing w:line="240" w:lineRule="auto"/>
      </w:pPr>
      <w:r w:rsidRPr="00E540A1">
        <w:t>INSTITUTO BRASILEIRO DE GEOGRAFIA E ESTATÍSTICA. Pesquisa Industrial – Empresa. Rio de Janeiro, v.28, n.1, 2009.</w:t>
      </w:r>
    </w:p>
    <w:p w:rsidR="004A3DAA" w:rsidRPr="00E540A1" w:rsidRDefault="004A3DAA" w:rsidP="00E540A1">
      <w:pPr>
        <w:spacing w:line="240" w:lineRule="auto"/>
      </w:pPr>
      <w:r w:rsidRPr="00E540A1">
        <w:t>INSTITUTO BRASILEIRO DE GEOGRAFIA E ESTATÍSTICA. Pesquisa de Inovação Tecnológica 2008. Rio de Janeiro, 2010.</w:t>
      </w:r>
    </w:p>
    <w:p w:rsidR="004A3DAA" w:rsidRPr="001E29BB" w:rsidRDefault="00E540A1" w:rsidP="00E540A1">
      <w:pPr>
        <w:spacing w:line="240" w:lineRule="auto"/>
        <w:rPr>
          <w:lang w:val="en-US"/>
        </w:rPr>
      </w:pPr>
      <w:r w:rsidRPr="00E540A1">
        <w:t xml:space="preserve">ROSSI JR, </w:t>
      </w:r>
      <w:r w:rsidR="004A3DAA" w:rsidRPr="00E540A1">
        <w:t xml:space="preserve">J. L. &amp; Ferreira, P. </w:t>
      </w:r>
      <w:proofErr w:type="gramStart"/>
      <w:r w:rsidR="004A3DAA" w:rsidRPr="00E540A1">
        <w:t>C</w:t>
      </w:r>
      <w:r w:rsidRPr="00E540A1">
        <w:t>.</w:t>
      </w:r>
      <w:proofErr w:type="gramEnd"/>
      <w:r w:rsidR="004A3DAA" w:rsidRPr="00E540A1">
        <w:t xml:space="preserve">Evolução da produtividade industrial brasileira e abertura comercial. </w:t>
      </w:r>
      <w:proofErr w:type="spellStart"/>
      <w:r w:rsidR="004A3DAA" w:rsidRPr="001E29BB">
        <w:rPr>
          <w:rFonts w:ascii="SFTI0900" w:hAnsi="SFTI0900" w:cs="SFTI0900"/>
          <w:lang w:val="en-US"/>
        </w:rPr>
        <w:t>Pesquisa</w:t>
      </w:r>
      <w:proofErr w:type="spellEnd"/>
      <w:r w:rsidR="004A3DAA" w:rsidRPr="001E29BB">
        <w:rPr>
          <w:rFonts w:ascii="SFTI0900" w:hAnsi="SFTI0900" w:cs="SFTI0900"/>
          <w:lang w:val="en-US"/>
        </w:rPr>
        <w:t xml:space="preserve"> e </w:t>
      </w:r>
      <w:proofErr w:type="spellStart"/>
      <w:r w:rsidR="004A3DAA" w:rsidRPr="001E29BB">
        <w:rPr>
          <w:rFonts w:ascii="SFTI0900" w:hAnsi="SFTI0900" w:cs="SFTI0900"/>
          <w:lang w:val="en-US"/>
        </w:rPr>
        <w:t>Planejamento</w:t>
      </w:r>
      <w:proofErr w:type="spellEnd"/>
      <w:r w:rsidR="004A3DAA" w:rsidRPr="001E29BB">
        <w:rPr>
          <w:rFonts w:ascii="SFTI0900" w:hAnsi="SFTI0900" w:cs="SFTI0900"/>
          <w:lang w:val="en-US"/>
        </w:rPr>
        <w:t xml:space="preserve"> </w:t>
      </w:r>
      <w:proofErr w:type="spellStart"/>
      <w:r w:rsidR="004A3DAA" w:rsidRPr="001E29BB">
        <w:rPr>
          <w:rFonts w:ascii="SFTI0900" w:hAnsi="SFTI0900" w:cs="SFTI0900"/>
          <w:lang w:val="en-US"/>
        </w:rPr>
        <w:t>Econômico</w:t>
      </w:r>
      <w:proofErr w:type="spellEnd"/>
      <w:r w:rsidRPr="001E29BB">
        <w:rPr>
          <w:lang w:val="en-US"/>
        </w:rPr>
        <w:t>, 29:1–36, 1999</w:t>
      </w:r>
    </w:p>
    <w:p w:rsidR="004A3DAA" w:rsidRPr="00E540A1" w:rsidRDefault="004A3DAA" w:rsidP="00E540A1">
      <w:pPr>
        <w:spacing w:line="240" w:lineRule="auto"/>
        <w:rPr>
          <w:lang w:val="en-US"/>
        </w:rPr>
      </w:pPr>
      <w:r w:rsidRPr="00E540A1">
        <w:rPr>
          <w:lang w:val="en-US"/>
        </w:rPr>
        <w:t>GOEDHUYS, M. The impact of innovation activities on productivity and firm growth: evidence from Brazil. UNU-MERIT Working Paper Series 002, United Nations University; Maastricht Economic and social Research and training centre on Innovation and Technology, 2007.</w:t>
      </w:r>
    </w:p>
    <w:p w:rsidR="004A3DAA" w:rsidRPr="00E540A1" w:rsidRDefault="00E540A1" w:rsidP="00E540A1">
      <w:pPr>
        <w:spacing w:line="240" w:lineRule="auto"/>
        <w:rPr>
          <w:sz w:val="23"/>
          <w:szCs w:val="23"/>
          <w:lang w:val="en-US"/>
        </w:rPr>
      </w:pPr>
      <w:r w:rsidRPr="00E540A1">
        <w:rPr>
          <w:lang w:val="en-US"/>
        </w:rPr>
        <w:t xml:space="preserve">GOEDHUYS, M., JANZ, N., MOHNEN, P., </w:t>
      </w:r>
      <w:r w:rsidR="004A3DAA" w:rsidRPr="00E540A1">
        <w:rPr>
          <w:lang w:val="en-US"/>
        </w:rPr>
        <w:t>What drives productivity in Tanzanian manufacturing firms: technology or institutions</w:t>
      </w:r>
      <w:proofErr w:type="gramStart"/>
      <w:r w:rsidR="004A3DAA" w:rsidRPr="00E540A1">
        <w:rPr>
          <w:lang w:val="en-US"/>
        </w:rPr>
        <w:t>?,</w:t>
      </w:r>
      <w:proofErr w:type="gramEnd"/>
      <w:r w:rsidR="004A3DAA" w:rsidRPr="00E540A1">
        <w:rPr>
          <w:lang w:val="en-US"/>
        </w:rPr>
        <w:t xml:space="preserve"> UNU-MERIT working paper 2006/39, Maastricht, the Netherlands</w:t>
      </w:r>
      <w:r w:rsidRPr="00E540A1">
        <w:rPr>
          <w:sz w:val="23"/>
          <w:szCs w:val="23"/>
          <w:lang w:val="en-US"/>
        </w:rPr>
        <w:t>, 2006.</w:t>
      </w:r>
    </w:p>
    <w:p w:rsidR="004A3DAA" w:rsidRPr="00E540A1" w:rsidRDefault="004A3DAA" w:rsidP="00E540A1">
      <w:pPr>
        <w:pStyle w:val="Default"/>
        <w:jc w:val="both"/>
        <w:rPr>
          <w:rFonts w:ascii="Arial" w:hAnsi="Arial" w:cstheme="minorBidi"/>
          <w:color w:val="auto"/>
          <w:szCs w:val="22"/>
          <w:lang w:val="en-US"/>
        </w:rPr>
      </w:pPr>
      <w:r w:rsidRPr="00E540A1">
        <w:rPr>
          <w:rFonts w:ascii="Arial" w:hAnsi="Arial" w:cstheme="minorBidi"/>
          <w:color w:val="auto"/>
          <w:szCs w:val="22"/>
          <w:lang w:val="en-US"/>
        </w:rPr>
        <w:t xml:space="preserve">MILEVA, E., Using Arellano – Bond Dynamic Panel GMM Estimators in </w:t>
      </w:r>
      <w:proofErr w:type="spellStart"/>
      <w:r w:rsidRPr="00E540A1">
        <w:rPr>
          <w:rFonts w:ascii="Arial" w:hAnsi="Arial" w:cstheme="minorBidi"/>
          <w:color w:val="auto"/>
          <w:szCs w:val="22"/>
          <w:lang w:val="en-US"/>
        </w:rPr>
        <w:t>Stata</w:t>
      </w:r>
      <w:proofErr w:type="spellEnd"/>
      <w:r w:rsidRPr="00E540A1">
        <w:rPr>
          <w:rFonts w:ascii="Arial" w:hAnsi="Arial" w:cstheme="minorBidi"/>
          <w:color w:val="auto"/>
          <w:szCs w:val="22"/>
          <w:lang w:val="en-US"/>
        </w:rPr>
        <w:t xml:space="preserve">. </w:t>
      </w:r>
    </w:p>
    <w:p w:rsidR="004A3DAA" w:rsidRPr="00E540A1" w:rsidRDefault="004A3DAA" w:rsidP="00E540A1">
      <w:pPr>
        <w:pStyle w:val="Default"/>
        <w:jc w:val="both"/>
        <w:rPr>
          <w:rFonts w:ascii="Arial" w:hAnsi="Arial" w:cstheme="minorBidi"/>
          <w:color w:val="auto"/>
          <w:szCs w:val="22"/>
          <w:lang w:val="en-US"/>
        </w:rPr>
      </w:pPr>
      <w:r w:rsidRPr="00E540A1">
        <w:rPr>
          <w:rFonts w:ascii="Arial" w:hAnsi="Arial" w:cstheme="minorBidi"/>
          <w:color w:val="auto"/>
          <w:szCs w:val="22"/>
          <w:lang w:val="en-US"/>
        </w:rPr>
        <w:t xml:space="preserve"> </w:t>
      </w:r>
      <w:proofErr w:type="gramStart"/>
      <w:r w:rsidRPr="00E540A1">
        <w:rPr>
          <w:rFonts w:ascii="Arial" w:hAnsi="Arial" w:cstheme="minorBidi"/>
          <w:color w:val="auto"/>
          <w:szCs w:val="22"/>
          <w:lang w:val="en-US"/>
        </w:rPr>
        <w:t xml:space="preserve">Tutorial with Examples using </w:t>
      </w:r>
      <w:proofErr w:type="spellStart"/>
      <w:r w:rsidRPr="00E540A1">
        <w:rPr>
          <w:rFonts w:ascii="Arial" w:hAnsi="Arial" w:cstheme="minorBidi"/>
          <w:color w:val="auto"/>
          <w:szCs w:val="22"/>
          <w:lang w:val="en-US"/>
        </w:rPr>
        <w:t>Stata</w:t>
      </w:r>
      <w:proofErr w:type="spellEnd"/>
      <w:r w:rsidRPr="00E540A1">
        <w:rPr>
          <w:rFonts w:ascii="Arial" w:hAnsi="Arial" w:cstheme="minorBidi"/>
          <w:color w:val="auto"/>
          <w:szCs w:val="22"/>
          <w:lang w:val="en-US"/>
        </w:rPr>
        <w:t xml:space="preserve"> 9.0, 2007.</w:t>
      </w:r>
      <w:proofErr w:type="gramEnd"/>
    </w:p>
    <w:p w:rsidR="004A3DAA" w:rsidRPr="00E540A1" w:rsidRDefault="004A3DAA" w:rsidP="00E540A1">
      <w:pPr>
        <w:pStyle w:val="Default"/>
        <w:jc w:val="both"/>
        <w:rPr>
          <w:rFonts w:ascii="Arial" w:hAnsi="Arial" w:cstheme="minorBidi"/>
          <w:color w:val="auto"/>
          <w:szCs w:val="22"/>
          <w:lang w:val="en-US"/>
        </w:rPr>
      </w:pPr>
    </w:p>
    <w:p w:rsidR="004A3DAA" w:rsidRPr="00E540A1" w:rsidRDefault="004A3DAA" w:rsidP="00E540A1">
      <w:pPr>
        <w:autoSpaceDE w:val="0"/>
        <w:autoSpaceDN w:val="0"/>
        <w:adjustRightInd w:val="0"/>
        <w:spacing w:after="0" w:line="240" w:lineRule="auto"/>
        <w:rPr>
          <w:lang w:val="en-US"/>
        </w:rPr>
      </w:pPr>
      <w:proofErr w:type="gramStart"/>
      <w:r w:rsidRPr="00E540A1">
        <w:rPr>
          <w:lang w:val="en-US"/>
        </w:rPr>
        <w:t>WOOLDRIDGE, J. M. Econometric analysis of cross section and panel data.</w:t>
      </w:r>
      <w:proofErr w:type="gramEnd"/>
    </w:p>
    <w:p w:rsidR="004A3DAA" w:rsidRPr="00E540A1" w:rsidRDefault="004A3DAA" w:rsidP="00E540A1">
      <w:pPr>
        <w:pStyle w:val="Default"/>
        <w:jc w:val="both"/>
        <w:rPr>
          <w:rFonts w:ascii="Arial" w:hAnsi="Arial" w:cstheme="minorBidi"/>
          <w:color w:val="auto"/>
          <w:szCs w:val="22"/>
          <w:lang w:val="en-US"/>
        </w:rPr>
      </w:pPr>
      <w:r w:rsidRPr="00E540A1">
        <w:rPr>
          <w:rFonts w:ascii="Arial" w:hAnsi="Arial" w:cstheme="minorBidi"/>
          <w:color w:val="auto"/>
          <w:szCs w:val="22"/>
          <w:lang w:val="en-US"/>
        </w:rPr>
        <w:t xml:space="preserve">Cambridge: </w:t>
      </w:r>
      <w:proofErr w:type="spellStart"/>
      <w:r w:rsidRPr="00E540A1">
        <w:rPr>
          <w:rFonts w:ascii="Arial" w:hAnsi="Arial" w:cstheme="minorBidi"/>
          <w:color w:val="auto"/>
          <w:szCs w:val="22"/>
          <w:lang w:val="en-US"/>
        </w:rPr>
        <w:t>Londres</w:t>
      </w:r>
      <w:proofErr w:type="spellEnd"/>
      <w:r w:rsidRPr="00E540A1">
        <w:rPr>
          <w:rFonts w:ascii="Arial" w:hAnsi="Arial" w:cstheme="minorBidi"/>
          <w:color w:val="auto"/>
          <w:szCs w:val="22"/>
          <w:lang w:val="en-US"/>
        </w:rPr>
        <w:t>: MIT, 2002. 752p.</w:t>
      </w:r>
      <w:r w:rsidR="00E540A1" w:rsidRPr="00E540A1">
        <w:rPr>
          <w:rFonts w:ascii="Arial" w:hAnsi="Arial" w:cstheme="minorBidi"/>
          <w:color w:val="auto"/>
          <w:szCs w:val="22"/>
          <w:lang w:val="en-US"/>
        </w:rPr>
        <w:t>e 304p</w:t>
      </w:r>
    </w:p>
    <w:p w:rsidR="00D42293" w:rsidRPr="001E29BB" w:rsidRDefault="006E5CF5" w:rsidP="00304E1F">
      <w:pPr>
        <w:pStyle w:val="Ttulo1"/>
        <w:spacing w:line="240" w:lineRule="auto"/>
        <w:ind w:firstLine="567"/>
      </w:pPr>
      <w:r w:rsidRPr="001E29BB">
        <w:lastRenderedPageBreak/>
        <w:t>ANEXOS</w:t>
      </w:r>
    </w:p>
    <w:p w:rsidR="006E5CF5" w:rsidRPr="001E29BB" w:rsidRDefault="006E5CF5" w:rsidP="00304E1F">
      <w:pPr>
        <w:spacing w:line="240" w:lineRule="auto"/>
        <w:ind w:firstLine="567"/>
      </w:pPr>
    </w:p>
    <w:p w:rsidR="00700DAC" w:rsidRPr="00E540A1" w:rsidRDefault="00700DAC" w:rsidP="00304E1F">
      <w:pPr>
        <w:spacing w:line="240" w:lineRule="auto"/>
        <w:ind w:firstLine="567"/>
      </w:pPr>
      <w:r w:rsidRPr="00E540A1">
        <w:rPr>
          <w:b/>
        </w:rPr>
        <w:t>Tabela</w:t>
      </w:r>
      <w:r w:rsidR="00E540A1" w:rsidRPr="00E540A1">
        <w:rPr>
          <w:b/>
        </w:rPr>
        <w:t xml:space="preserve"> 2</w:t>
      </w:r>
      <w:r w:rsidR="00E540A1">
        <w:t xml:space="preserve"> -</w:t>
      </w:r>
      <w:r w:rsidR="00E540A1" w:rsidRPr="00E540A1">
        <w:t xml:space="preserve"> Correlação entre as</w:t>
      </w:r>
      <w:r w:rsidR="00E540A1">
        <w:t xml:space="preserve"> </w:t>
      </w:r>
      <w:r w:rsidR="00E540A1" w:rsidRPr="00E540A1">
        <w:t>variáveis explicativas do modelo de regress</w:t>
      </w:r>
      <w:r w:rsidR="00E540A1">
        <w:t>ão</w:t>
      </w:r>
    </w:p>
    <w:p w:rsidR="006E5CF5" w:rsidRDefault="006E5CF5" w:rsidP="00700DAC">
      <w:pPr>
        <w:spacing w:line="240" w:lineRule="auto"/>
        <w:rPr>
          <w:lang w:val="en-US"/>
        </w:rPr>
      </w:pPr>
      <w:r>
        <w:rPr>
          <w:noProof/>
          <w:lang w:eastAsia="pt-BR"/>
        </w:rPr>
        <w:drawing>
          <wp:inline distT="0" distB="0" distL="0" distR="0">
            <wp:extent cx="5446644" cy="1524000"/>
            <wp:effectExtent l="1905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srcRect r="27513"/>
                    <a:stretch>
                      <a:fillRect/>
                    </a:stretch>
                  </pic:blipFill>
                  <pic:spPr bwMode="auto">
                    <a:xfrm>
                      <a:off x="0" y="0"/>
                      <a:ext cx="5447527" cy="1524247"/>
                    </a:xfrm>
                    <a:prstGeom prst="rect">
                      <a:avLst/>
                    </a:prstGeom>
                    <a:noFill/>
                    <a:ln w="9525">
                      <a:noFill/>
                      <a:miter lim="800000"/>
                      <a:headEnd/>
                      <a:tailEnd/>
                    </a:ln>
                  </pic:spPr>
                </pic:pic>
              </a:graphicData>
            </a:graphic>
          </wp:inline>
        </w:drawing>
      </w:r>
    </w:p>
    <w:p w:rsidR="006E5CF5" w:rsidRPr="00E540A1" w:rsidRDefault="00E540A1" w:rsidP="00304E1F">
      <w:pPr>
        <w:spacing w:line="240" w:lineRule="auto"/>
        <w:ind w:firstLine="567"/>
      </w:pPr>
      <w:r w:rsidRPr="00E540A1">
        <w:rPr>
          <w:b/>
        </w:rPr>
        <w:t>Tabela 3</w:t>
      </w:r>
      <w:r w:rsidRPr="00E540A1">
        <w:t xml:space="preserve"> – Estatísticas Descritivas das variáveis explicativas</w:t>
      </w:r>
    </w:p>
    <w:tbl>
      <w:tblPr>
        <w:tblStyle w:val="Tabelacomgrade"/>
        <w:tblW w:w="4858" w:type="pct"/>
        <w:tblBorders>
          <w:left w:val="none" w:sz="0" w:space="0" w:color="auto"/>
          <w:right w:val="none" w:sz="0" w:space="0" w:color="auto"/>
        </w:tblBorders>
        <w:tblLook w:val="04A0"/>
      </w:tblPr>
      <w:tblGrid>
        <w:gridCol w:w="1665"/>
        <w:gridCol w:w="1201"/>
        <w:gridCol w:w="1694"/>
        <w:gridCol w:w="1478"/>
        <w:gridCol w:w="1017"/>
        <w:gridCol w:w="1417"/>
      </w:tblGrid>
      <w:tr w:rsidR="00E540A1" w:rsidRPr="00E540A1" w:rsidTr="00E540A1">
        <w:trPr>
          <w:trHeight w:val="300"/>
        </w:trPr>
        <w:tc>
          <w:tcPr>
            <w:tcW w:w="983" w:type="pct"/>
            <w:noWrap/>
            <w:hideMark/>
          </w:tcPr>
          <w:p w:rsidR="006E5CF5" w:rsidRPr="00E540A1" w:rsidRDefault="006E5CF5" w:rsidP="00E540A1">
            <w:pPr>
              <w:spacing w:line="240" w:lineRule="auto"/>
              <w:ind w:firstLine="567"/>
              <w:rPr>
                <w:rFonts w:cs="Arial"/>
                <w:color w:val="000000"/>
                <w:sz w:val="18"/>
                <w:szCs w:val="18"/>
              </w:rPr>
            </w:pPr>
            <w:r w:rsidRPr="00E540A1">
              <w:rPr>
                <w:rFonts w:cs="Arial"/>
                <w:color w:val="000000"/>
                <w:sz w:val="18"/>
                <w:szCs w:val="18"/>
              </w:rPr>
              <w:t>Variável</w:t>
            </w:r>
          </w:p>
        </w:tc>
        <w:tc>
          <w:tcPr>
            <w:tcW w:w="709" w:type="pct"/>
            <w:noWrap/>
            <w:hideMark/>
          </w:tcPr>
          <w:p w:rsidR="006E5CF5" w:rsidRPr="00E540A1" w:rsidRDefault="006E5CF5" w:rsidP="00304E1F">
            <w:pPr>
              <w:spacing w:line="240" w:lineRule="auto"/>
              <w:ind w:firstLine="567"/>
              <w:jc w:val="center"/>
              <w:rPr>
                <w:rFonts w:cs="Arial"/>
                <w:color w:val="000000"/>
                <w:sz w:val="18"/>
                <w:szCs w:val="18"/>
              </w:rPr>
            </w:pPr>
            <w:proofErr w:type="spellStart"/>
            <w:r w:rsidRPr="00E540A1">
              <w:rPr>
                <w:rFonts w:cs="Arial"/>
                <w:color w:val="000000"/>
                <w:sz w:val="18"/>
                <w:szCs w:val="18"/>
              </w:rPr>
              <w:t>Obs</w:t>
            </w:r>
            <w:proofErr w:type="spellEnd"/>
          </w:p>
        </w:tc>
        <w:tc>
          <w:tcPr>
            <w:tcW w:w="1000" w:type="pct"/>
            <w:noWrap/>
            <w:hideMark/>
          </w:tcPr>
          <w:p w:rsidR="006E5CF5" w:rsidRPr="00E540A1" w:rsidRDefault="006E5CF5" w:rsidP="00304E1F">
            <w:pPr>
              <w:spacing w:line="240" w:lineRule="auto"/>
              <w:ind w:firstLine="567"/>
              <w:jc w:val="center"/>
              <w:rPr>
                <w:rFonts w:cs="Arial"/>
                <w:color w:val="000000"/>
                <w:sz w:val="18"/>
                <w:szCs w:val="18"/>
              </w:rPr>
            </w:pPr>
            <w:proofErr w:type="spellStart"/>
            <w:r w:rsidRPr="00E540A1">
              <w:rPr>
                <w:rFonts w:cs="Arial"/>
                <w:color w:val="000000"/>
                <w:sz w:val="18"/>
                <w:szCs w:val="18"/>
              </w:rPr>
              <w:t>Mean</w:t>
            </w:r>
            <w:proofErr w:type="spellEnd"/>
          </w:p>
        </w:tc>
        <w:tc>
          <w:tcPr>
            <w:tcW w:w="872" w:type="pct"/>
            <w:noWrap/>
            <w:hideMark/>
          </w:tcPr>
          <w:p w:rsidR="006E5CF5" w:rsidRPr="00E540A1" w:rsidRDefault="006E5CF5" w:rsidP="00304E1F">
            <w:pPr>
              <w:spacing w:line="240" w:lineRule="auto"/>
              <w:ind w:firstLine="567"/>
              <w:jc w:val="center"/>
              <w:rPr>
                <w:rFonts w:cs="Arial"/>
                <w:color w:val="000000"/>
                <w:sz w:val="18"/>
                <w:szCs w:val="18"/>
              </w:rPr>
            </w:pPr>
            <w:proofErr w:type="spellStart"/>
            <w:r w:rsidRPr="00E540A1">
              <w:rPr>
                <w:rFonts w:cs="Arial"/>
                <w:color w:val="000000"/>
                <w:sz w:val="18"/>
                <w:szCs w:val="18"/>
              </w:rPr>
              <w:t>Std</w:t>
            </w:r>
            <w:proofErr w:type="spellEnd"/>
            <w:r w:rsidRPr="00E540A1">
              <w:rPr>
                <w:rFonts w:cs="Arial"/>
                <w:color w:val="000000"/>
                <w:sz w:val="18"/>
                <w:szCs w:val="18"/>
              </w:rPr>
              <w:t xml:space="preserve">. </w:t>
            </w:r>
            <w:proofErr w:type="spellStart"/>
            <w:r w:rsidRPr="00E540A1">
              <w:rPr>
                <w:rFonts w:cs="Arial"/>
                <w:color w:val="000000"/>
                <w:sz w:val="18"/>
                <w:szCs w:val="18"/>
              </w:rPr>
              <w:t>Dev</w:t>
            </w:r>
            <w:proofErr w:type="spellEnd"/>
            <w:r w:rsidRPr="00E540A1">
              <w:rPr>
                <w:rFonts w:cs="Arial"/>
                <w:color w:val="000000"/>
                <w:sz w:val="18"/>
                <w:szCs w:val="18"/>
              </w:rPr>
              <w:t>.</w:t>
            </w:r>
          </w:p>
        </w:tc>
        <w:tc>
          <w:tcPr>
            <w:tcW w:w="600" w:type="pct"/>
            <w:noWrap/>
            <w:hideMark/>
          </w:tcPr>
          <w:p w:rsidR="006E5CF5" w:rsidRPr="00E540A1" w:rsidRDefault="006E5CF5" w:rsidP="00304E1F">
            <w:pPr>
              <w:spacing w:line="240" w:lineRule="auto"/>
              <w:ind w:firstLine="567"/>
              <w:jc w:val="center"/>
              <w:rPr>
                <w:rFonts w:cs="Arial"/>
                <w:color w:val="000000"/>
                <w:sz w:val="18"/>
                <w:szCs w:val="18"/>
              </w:rPr>
            </w:pPr>
            <w:proofErr w:type="spellStart"/>
            <w:r w:rsidRPr="00E540A1">
              <w:rPr>
                <w:rFonts w:cs="Arial"/>
                <w:color w:val="000000"/>
                <w:sz w:val="18"/>
                <w:szCs w:val="18"/>
              </w:rPr>
              <w:t>Min</w:t>
            </w:r>
            <w:proofErr w:type="spellEnd"/>
          </w:p>
        </w:tc>
        <w:tc>
          <w:tcPr>
            <w:tcW w:w="836" w:type="pct"/>
            <w:noWrap/>
            <w:hideMark/>
          </w:tcPr>
          <w:p w:rsidR="006E5CF5" w:rsidRPr="00E540A1" w:rsidRDefault="006E5CF5" w:rsidP="00304E1F">
            <w:pPr>
              <w:spacing w:line="240" w:lineRule="auto"/>
              <w:ind w:firstLine="567"/>
              <w:jc w:val="center"/>
              <w:rPr>
                <w:rFonts w:cs="Arial"/>
                <w:color w:val="000000"/>
                <w:sz w:val="18"/>
                <w:szCs w:val="18"/>
              </w:rPr>
            </w:pPr>
            <w:r w:rsidRPr="00E540A1">
              <w:rPr>
                <w:rFonts w:cs="Arial"/>
                <w:color w:val="000000"/>
                <w:sz w:val="18"/>
                <w:szCs w:val="18"/>
              </w:rPr>
              <w:t>Max</w:t>
            </w:r>
          </w:p>
        </w:tc>
      </w:tr>
      <w:tr w:rsidR="00E540A1" w:rsidRPr="00E540A1" w:rsidTr="00E540A1">
        <w:trPr>
          <w:trHeight w:val="300"/>
        </w:trPr>
        <w:tc>
          <w:tcPr>
            <w:tcW w:w="983" w:type="pct"/>
            <w:noWrap/>
            <w:hideMark/>
          </w:tcPr>
          <w:p w:rsidR="006E5CF5" w:rsidRPr="00E540A1" w:rsidRDefault="006E5CF5" w:rsidP="00E540A1">
            <w:pPr>
              <w:spacing w:line="240" w:lineRule="auto"/>
              <w:ind w:firstLine="567"/>
              <w:jc w:val="center"/>
              <w:rPr>
                <w:rFonts w:cs="Arial"/>
                <w:color w:val="000000"/>
                <w:sz w:val="18"/>
                <w:szCs w:val="18"/>
              </w:rPr>
            </w:pPr>
            <w:proofErr w:type="gramStart"/>
            <w:r w:rsidRPr="00E540A1">
              <w:rPr>
                <w:rFonts w:cs="Arial"/>
                <w:color w:val="000000"/>
                <w:sz w:val="18"/>
                <w:szCs w:val="18"/>
              </w:rPr>
              <w:t>time</w:t>
            </w:r>
            <w:proofErr w:type="gramEnd"/>
          </w:p>
        </w:tc>
        <w:tc>
          <w:tcPr>
            <w:tcW w:w="709" w:type="pct"/>
            <w:noWrap/>
            <w:vAlign w:val="center"/>
            <w:hideMark/>
          </w:tcPr>
          <w:p w:rsidR="006E5CF5" w:rsidRPr="00E540A1" w:rsidRDefault="006E5CF5" w:rsidP="00304E1F">
            <w:pPr>
              <w:spacing w:line="240" w:lineRule="auto"/>
              <w:ind w:firstLine="567"/>
              <w:jc w:val="center"/>
              <w:rPr>
                <w:rFonts w:cs="Arial"/>
                <w:color w:val="000000"/>
                <w:sz w:val="18"/>
                <w:szCs w:val="18"/>
              </w:rPr>
            </w:pPr>
            <w:r w:rsidRPr="00E540A1">
              <w:rPr>
                <w:rFonts w:cs="Arial"/>
                <w:color w:val="000000"/>
                <w:sz w:val="18"/>
                <w:szCs w:val="18"/>
              </w:rPr>
              <w:t>294</w:t>
            </w:r>
          </w:p>
        </w:tc>
        <w:tc>
          <w:tcPr>
            <w:tcW w:w="1000" w:type="pct"/>
            <w:noWrap/>
            <w:vAlign w:val="center"/>
            <w:hideMark/>
          </w:tcPr>
          <w:p w:rsidR="006E5CF5" w:rsidRPr="00E540A1" w:rsidRDefault="006E5CF5" w:rsidP="00304E1F">
            <w:pPr>
              <w:spacing w:line="240" w:lineRule="auto"/>
              <w:ind w:firstLine="567"/>
              <w:jc w:val="center"/>
              <w:rPr>
                <w:rFonts w:cs="Arial"/>
                <w:color w:val="000000"/>
                <w:sz w:val="18"/>
                <w:szCs w:val="18"/>
              </w:rPr>
            </w:pPr>
            <w:r w:rsidRPr="00E540A1">
              <w:rPr>
                <w:rFonts w:cs="Arial"/>
                <w:color w:val="000000"/>
                <w:sz w:val="18"/>
                <w:szCs w:val="18"/>
              </w:rPr>
              <w:t>7.5</w:t>
            </w:r>
          </w:p>
        </w:tc>
        <w:tc>
          <w:tcPr>
            <w:tcW w:w="872" w:type="pct"/>
            <w:noWrap/>
            <w:vAlign w:val="center"/>
            <w:hideMark/>
          </w:tcPr>
          <w:p w:rsidR="006E5CF5" w:rsidRPr="00E540A1" w:rsidRDefault="006E5CF5" w:rsidP="00304E1F">
            <w:pPr>
              <w:spacing w:line="240" w:lineRule="auto"/>
              <w:ind w:firstLine="567"/>
              <w:jc w:val="center"/>
              <w:rPr>
                <w:rFonts w:cs="Arial"/>
                <w:color w:val="000000"/>
                <w:sz w:val="18"/>
                <w:szCs w:val="18"/>
              </w:rPr>
            </w:pPr>
            <w:r w:rsidRPr="00E540A1">
              <w:rPr>
                <w:rFonts w:cs="Arial"/>
                <w:color w:val="000000"/>
                <w:sz w:val="18"/>
                <w:szCs w:val="18"/>
              </w:rPr>
              <w:t>4.038002</w:t>
            </w:r>
          </w:p>
        </w:tc>
        <w:tc>
          <w:tcPr>
            <w:tcW w:w="600" w:type="pct"/>
            <w:noWrap/>
            <w:vAlign w:val="center"/>
            <w:hideMark/>
          </w:tcPr>
          <w:p w:rsidR="006E5CF5" w:rsidRPr="00E540A1" w:rsidRDefault="006E5CF5" w:rsidP="00304E1F">
            <w:pPr>
              <w:spacing w:line="240" w:lineRule="auto"/>
              <w:ind w:firstLine="567"/>
              <w:jc w:val="center"/>
              <w:rPr>
                <w:rFonts w:cs="Arial"/>
                <w:color w:val="000000"/>
                <w:sz w:val="18"/>
                <w:szCs w:val="18"/>
              </w:rPr>
            </w:pPr>
            <w:proofErr w:type="gramStart"/>
            <w:r w:rsidRPr="00E540A1">
              <w:rPr>
                <w:rFonts w:cs="Arial"/>
                <w:color w:val="000000"/>
                <w:sz w:val="18"/>
                <w:szCs w:val="18"/>
              </w:rPr>
              <w:t>1</w:t>
            </w:r>
            <w:proofErr w:type="gramEnd"/>
          </w:p>
        </w:tc>
        <w:tc>
          <w:tcPr>
            <w:tcW w:w="836" w:type="pct"/>
            <w:noWrap/>
            <w:vAlign w:val="center"/>
            <w:hideMark/>
          </w:tcPr>
          <w:p w:rsidR="006E5CF5" w:rsidRPr="00E540A1" w:rsidRDefault="006E5CF5" w:rsidP="00304E1F">
            <w:pPr>
              <w:spacing w:line="240" w:lineRule="auto"/>
              <w:ind w:firstLine="567"/>
              <w:jc w:val="center"/>
              <w:rPr>
                <w:rFonts w:cs="Arial"/>
                <w:color w:val="000000"/>
                <w:sz w:val="18"/>
                <w:szCs w:val="18"/>
              </w:rPr>
            </w:pPr>
            <w:r w:rsidRPr="00E540A1">
              <w:rPr>
                <w:rFonts w:cs="Arial"/>
                <w:color w:val="000000"/>
                <w:sz w:val="18"/>
                <w:szCs w:val="18"/>
              </w:rPr>
              <w:t>14</w:t>
            </w:r>
          </w:p>
        </w:tc>
      </w:tr>
      <w:tr w:rsidR="00E540A1" w:rsidRPr="00E540A1" w:rsidTr="00E540A1">
        <w:trPr>
          <w:trHeight w:val="300"/>
        </w:trPr>
        <w:tc>
          <w:tcPr>
            <w:tcW w:w="983" w:type="pct"/>
            <w:noWrap/>
            <w:hideMark/>
          </w:tcPr>
          <w:p w:rsidR="006E5CF5" w:rsidRPr="00E540A1" w:rsidRDefault="006E5CF5" w:rsidP="00E540A1">
            <w:pPr>
              <w:spacing w:line="240" w:lineRule="auto"/>
              <w:ind w:firstLine="567"/>
              <w:jc w:val="center"/>
              <w:rPr>
                <w:rFonts w:cs="Arial"/>
                <w:color w:val="000000"/>
                <w:sz w:val="18"/>
                <w:szCs w:val="18"/>
              </w:rPr>
            </w:pPr>
            <w:proofErr w:type="gramStart"/>
            <w:r w:rsidRPr="00E540A1">
              <w:rPr>
                <w:rFonts w:cs="Arial"/>
                <w:color w:val="000000"/>
                <w:sz w:val="18"/>
                <w:szCs w:val="18"/>
              </w:rPr>
              <w:t>id</w:t>
            </w:r>
            <w:proofErr w:type="gramEnd"/>
          </w:p>
        </w:tc>
        <w:tc>
          <w:tcPr>
            <w:tcW w:w="709" w:type="pct"/>
            <w:noWrap/>
            <w:vAlign w:val="center"/>
            <w:hideMark/>
          </w:tcPr>
          <w:p w:rsidR="006E5CF5" w:rsidRPr="00E540A1" w:rsidRDefault="006E5CF5" w:rsidP="00304E1F">
            <w:pPr>
              <w:spacing w:line="240" w:lineRule="auto"/>
              <w:ind w:firstLine="567"/>
              <w:jc w:val="center"/>
              <w:rPr>
                <w:rFonts w:cs="Arial"/>
                <w:color w:val="000000"/>
                <w:sz w:val="18"/>
                <w:szCs w:val="18"/>
              </w:rPr>
            </w:pPr>
            <w:r w:rsidRPr="00E540A1">
              <w:rPr>
                <w:rFonts w:cs="Arial"/>
                <w:color w:val="000000"/>
                <w:sz w:val="18"/>
                <w:szCs w:val="18"/>
              </w:rPr>
              <w:t>294</w:t>
            </w:r>
          </w:p>
        </w:tc>
        <w:tc>
          <w:tcPr>
            <w:tcW w:w="1000" w:type="pct"/>
            <w:noWrap/>
            <w:vAlign w:val="center"/>
            <w:hideMark/>
          </w:tcPr>
          <w:p w:rsidR="006E5CF5" w:rsidRPr="00E540A1" w:rsidRDefault="006E5CF5" w:rsidP="00304E1F">
            <w:pPr>
              <w:spacing w:line="240" w:lineRule="auto"/>
              <w:ind w:firstLine="567"/>
              <w:jc w:val="center"/>
              <w:rPr>
                <w:rFonts w:cs="Arial"/>
                <w:color w:val="000000"/>
                <w:sz w:val="18"/>
                <w:szCs w:val="18"/>
              </w:rPr>
            </w:pPr>
            <w:r w:rsidRPr="00E540A1">
              <w:rPr>
                <w:rFonts w:cs="Arial"/>
                <w:color w:val="000000"/>
                <w:sz w:val="18"/>
                <w:szCs w:val="18"/>
              </w:rPr>
              <w:t>11</w:t>
            </w:r>
          </w:p>
        </w:tc>
        <w:tc>
          <w:tcPr>
            <w:tcW w:w="872" w:type="pct"/>
            <w:noWrap/>
            <w:vAlign w:val="center"/>
            <w:hideMark/>
          </w:tcPr>
          <w:p w:rsidR="006E5CF5" w:rsidRPr="00E540A1" w:rsidRDefault="006E5CF5" w:rsidP="00304E1F">
            <w:pPr>
              <w:spacing w:line="240" w:lineRule="auto"/>
              <w:ind w:firstLine="567"/>
              <w:jc w:val="center"/>
              <w:rPr>
                <w:rFonts w:cs="Arial"/>
                <w:color w:val="000000"/>
                <w:sz w:val="18"/>
                <w:szCs w:val="18"/>
              </w:rPr>
            </w:pPr>
            <w:r w:rsidRPr="00E540A1">
              <w:rPr>
                <w:rFonts w:cs="Arial"/>
                <w:color w:val="000000"/>
                <w:sz w:val="18"/>
                <w:szCs w:val="18"/>
              </w:rPr>
              <w:t>6.065625</w:t>
            </w:r>
          </w:p>
        </w:tc>
        <w:tc>
          <w:tcPr>
            <w:tcW w:w="600" w:type="pct"/>
            <w:noWrap/>
            <w:vAlign w:val="center"/>
            <w:hideMark/>
          </w:tcPr>
          <w:p w:rsidR="006E5CF5" w:rsidRPr="00E540A1" w:rsidRDefault="006E5CF5" w:rsidP="00304E1F">
            <w:pPr>
              <w:spacing w:line="240" w:lineRule="auto"/>
              <w:ind w:firstLine="567"/>
              <w:jc w:val="center"/>
              <w:rPr>
                <w:rFonts w:cs="Arial"/>
                <w:color w:val="000000"/>
                <w:sz w:val="18"/>
                <w:szCs w:val="18"/>
              </w:rPr>
            </w:pPr>
            <w:proofErr w:type="gramStart"/>
            <w:r w:rsidRPr="00E540A1">
              <w:rPr>
                <w:rFonts w:cs="Arial"/>
                <w:color w:val="000000"/>
                <w:sz w:val="18"/>
                <w:szCs w:val="18"/>
              </w:rPr>
              <w:t>1</w:t>
            </w:r>
            <w:proofErr w:type="gramEnd"/>
          </w:p>
        </w:tc>
        <w:tc>
          <w:tcPr>
            <w:tcW w:w="836" w:type="pct"/>
            <w:noWrap/>
            <w:vAlign w:val="center"/>
            <w:hideMark/>
          </w:tcPr>
          <w:p w:rsidR="006E5CF5" w:rsidRPr="00E540A1" w:rsidRDefault="006E5CF5" w:rsidP="00304E1F">
            <w:pPr>
              <w:spacing w:line="240" w:lineRule="auto"/>
              <w:ind w:firstLine="567"/>
              <w:jc w:val="center"/>
              <w:rPr>
                <w:rFonts w:cs="Arial"/>
                <w:color w:val="000000"/>
                <w:sz w:val="18"/>
                <w:szCs w:val="18"/>
              </w:rPr>
            </w:pPr>
            <w:r w:rsidRPr="00E540A1">
              <w:rPr>
                <w:rFonts w:cs="Arial"/>
                <w:color w:val="000000"/>
                <w:sz w:val="18"/>
                <w:szCs w:val="18"/>
              </w:rPr>
              <w:t>21</w:t>
            </w:r>
          </w:p>
        </w:tc>
      </w:tr>
      <w:tr w:rsidR="00E540A1" w:rsidRPr="00E540A1" w:rsidTr="00E540A1">
        <w:trPr>
          <w:trHeight w:val="300"/>
        </w:trPr>
        <w:tc>
          <w:tcPr>
            <w:tcW w:w="983" w:type="pct"/>
            <w:noWrap/>
            <w:hideMark/>
          </w:tcPr>
          <w:p w:rsidR="006E5CF5" w:rsidRPr="00E540A1" w:rsidRDefault="006E5CF5" w:rsidP="00E540A1">
            <w:pPr>
              <w:spacing w:line="240" w:lineRule="auto"/>
              <w:ind w:firstLine="567"/>
              <w:jc w:val="center"/>
              <w:rPr>
                <w:rFonts w:cs="Arial"/>
                <w:color w:val="000000"/>
                <w:sz w:val="18"/>
                <w:szCs w:val="18"/>
              </w:rPr>
            </w:pPr>
            <w:proofErr w:type="spellStart"/>
            <w:proofErr w:type="gramStart"/>
            <w:r w:rsidRPr="00E540A1">
              <w:rPr>
                <w:rFonts w:cs="Arial"/>
                <w:color w:val="000000"/>
                <w:sz w:val="18"/>
                <w:szCs w:val="18"/>
              </w:rPr>
              <w:t>vti</w:t>
            </w:r>
            <w:proofErr w:type="spellEnd"/>
            <w:proofErr w:type="gramEnd"/>
          </w:p>
        </w:tc>
        <w:tc>
          <w:tcPr>
            <w:tcW w:w="709" w:type="pct"/>
            <w:noWrap/>
            <w:vAlign w:val="center"/>
            <w:hideMark/>
          </w:tcPr>
          <w:p w:rsidR="006E5CF5" w:rsidRPr="00E540A1" w:rsidRDefault="006E5CF5" w:rsidP="00304E1F">
            <w:pPr>
              <w:spacing w:line="240" w:lineRule="auto"/>
              <w:ind w:firstLine="567"/>
              <w:jc w:val="center"/>
              <w:rPr>
                <w:rFonts w:cs="Arial"/>
                <w:color w:val="000000"/>
                <w:sz w:val="18"/>
                <w:szCs w:val="18"/>
              </w:rPr>
            </w:pPr>
            <w:r w:rsidRPr="00E540A1">
              <w:rPr>
                <w:rFonts w:cs="Arial"/>
                <w:color w:val="000000"/>
                <w:sz w:val="18"/>
                <w:szCs w:val="18"/>
              </w:rPr>
              <w:t>294</w:t>
            </w:r>
          </w:p>
        </w:tc>
        <w:tc>
          <w:tcPr>
            <w:tcW w:w="1000" w:type="pct"/>
            <w:noWrap/>
            <w:vAlign w:val="center"/>
            <w:hideMark/>
          </w:tcPr>
          <w:p w:rsidR="006E5CF5" w:rsidRPr="00E540A1" w:rsidRDefault="006E5CF5" w:rsidP="00304E1F">
            <w:pPr>
              <w:spacing w:line="240" w:lineRule="auto"/>
              <w:ind w:firstLine="567"/>
              <w:jc w:val="center"/>
              <w:rPr>
                <w:rFonts w:cs="Arial"/>
                <w:color w:val="000000"/>
                <w:sz w:val="18"/>
                <w:szCs w:val="18"/>
              </w:rPr>
            </w:pPr>
            <w:r w:rsidRPr="00E540A1">
              <w:rPr>
                <w:rFonts w:cs="Arial"/>
                <w:color w:val="000000"/>
                <w:sz w:val="18"/>
                <w:szCs w:val="18"/>
              </w:rPr>
              <w:t>1.33E+07</w:t>
            </w:r>
          </w:p>
        </w:tc>
        <w:tc>
          <w:tcPr>
            <w:tcW w:w="872" w:type="pct"/>
            <w:noWrap/>
            <w:vAlign w:val="center"/>
            <w:hideMark/>
          </w:tcPr>
          <w:p w:rsidR="006E5CF5" w:rsidRPr="00E540A1" w:rsidRDefault="006E5CF5" w:rsidP="00304E1F">
            <w:pPr>
              <w:spacing w:line="240" w:lineRule="auto"/>
              <w:ind w:firstLine="567"/>
              <w:jc w:val="center"/>
              <w:rPr>
                <w:rFonts w:cs="Arial"/>
                <w:color w:val="000000"/>
                <w:sz w:val="18"/>
                <w:szCs w:val="18"/>
              </w:rPr>
            </w:pPr>
            <w:r w:rsidRPr="00E540A1">
              <w:rPr>
                <w:rFonts w:cs="Arial"/>
                <w:color w:val="000000"/>
                <w:sz w:val="18"/>
                <w:szCs w:val="18"/>
              </w:rPr>
              <w:t>1.75E+07</w:t>
            </w:r>
          </w:p>
        </w:tc>
        <w:tc>
          <w:tcPr>
            <w:tcW w:w="600" w:type="pct"/>
            <w:noWrap/>
            <w:vAlign w:val="center"/>
            <w:hideMark/>
          </w:tcPr>
          <w:p w:rsidR="006E5CF5" w:rsidRPr="00E540A1" w:rsidRDefault="006E5CF5" w:rsidP="00304E1F">
            <w:pPr>
              <w:spacing w:line="240" w:lineRule="auto"/>
              <w:ind w:firstLine="567"/>
              <w:jc w:val="center"/>
              <w:rPr>
                <w:rFonts w:cs="Arial"/>
                <w:color w:val="000000"/>
                <w:sz w:val="18"/>
                <w:szCs w:val="18"/>
              </w:rPr>
            </w:pPr>
            <w:r w:rsidRPr="00E540A1">
              <w:rPr>
                <w:rFonts w:cs="Arial"/>
                <w:color w:val="000000"/>
                <w:sz w:val="18"/>
                <w:szCs w:val="18"/>
              </w:rPr>
              <w:t>446679.3</w:t>
            </w:r>
          </w:p>
        </w:tc>
        <w:tc>
          <w:tcPr>
            <w:tcW w:w="836" w:type="pct"/>
            <w:noWrap/>
            <w:vAlign w:val="center"/>
            <w:hideMark/>
          </w:tcPr>
          <w:p w:rsidR="006E5CF5" w:rsidRPr="00E540A1" w:rsidRDefault="006E5CF5" w:rsidP="00304E1F">
            <w:pPr>
              <w:spacing w:line="240" w:lineRule="auto"/>
              <w:ind w:firstLine="567"/>
              <w:jc w:val="center"/>
              <w:rPr>
                <w:rFonts w:cs="Arial"/>
                <w:color w:val="000000"/>
                <w:sz w:val="18"/>
                <w:szCs w:val="18"/>
              </w:rPr>
            </w:pPr>
            <w:r w:rsidRPr="00E540A1">
              <w:rPr>
                <w:rFonts w:cs="Arial"/>
                <w:color w:val="000000"/>
                <w:sz w:val="18"/>
                <w:szCs w:val="18"/>
              </w:rPr>
              <w:t>1.18E+08</w:t>
            </w:r>
          </w:p>
        </w:tc>
      </w:tr>
      <w:tr w:rsidR="00E540A1" w:rsidRPr="00E540A1" w:rsidTr="00E540A1">
        <w:trPr>
          <w:trHeight w:val="300"/>
        </w:trPr>
        <w:tc>
          <w:tcPr>
            <w:tcW w:w="983" w:type="pct"/>
            <w:noWrap/>
            <w:hideMark/>
          </w:tcPr>
          <w:p w:rsidR="006E5CF5" w:rsidRPr="00E540A1" w:rsidRDefault="006E5CF5" w:rsidP="00E540A1">
            <w:pPr>
              <w:spacing w:line="240" w:lineRule="auto"/>
              <w:jc w:val="center"/>
              <w:rPr>
                <w:rFonts w:cs="Arial"/>
                <w:color w:val="000000"/>
                <w:sz w:val="18"/>
                <w:szCs w:val="18"/>
              </w:rPr>
            </w:pPr>
            <w:proofErr w:type="spellStart"/>
            <w:proofErr w:type="gramStart"/>
            <w:r w:rsidRPr="00E540A1">
              <w:rPr>
                <w:rFonts w:cs="Arial"/>
                <w:color w:val="000000"/>
                <w:sz w:val="18"/>
                <w:szCs w:val="18"/>
              </w:rPr>
              <w:t>pessoalocupado</w:t>
            </w:r>
            <w:proofErr w:type="spellEnd"/>
            <w:proofErr w:type="gramEnd"/>
          </w:p>
        </w:tc>
        <w:tc>
          <w:tcPr>
            <w:tcW w:w="709" w:type="pct"/>
            <w:noWrap/>
            <w:vAlign w:val="center"/>
            <w:hideMark/>
          </w:tcPr>
          <w:p w:rsidR="006E5CF5" w:rsidRPr="00E540A1" w:rsidRDefault="006E5CF5" w:rsidP="00304E1F">
            <w:pPr>
              <w:spacing w:line="240" w:lineRule="auto"/>
              <w:ind w:firstLine="567"/>
              <w:jc w:val="center"/>
              <w:rPr>
                <w:rFonts w:cs="Arial"/>
                <w:color w:val="000000"/>
                <w:sz w:val="18"/>
                <w:szCs w:val="18"/>
              </w:rPr>
            </w:pPr>
            <w:r w:rsidRPr="00E540A1">
              <w:rPr>
                <w:rFonts w:cs="Arial"/>
                <w:color w:val="000000"/>
                <w:sz w:val="18"/>
                <w:szCs w:val="18"/>
              </w:rPr>
              <w:t>294</w:t>
            </w:r>
          </w:p>
        </w:tc>
        <w:tc>
          <w:tcPr>
            <w:tcW w:w="1000" w:type="pct"/>
            <w:noWrap/>
            <w:vAlign w:val="center"/>
            <w:hideMark/>
          </w:tcPr>
          <w:p w:rsidR="006E5CF5" w:rsidRPr="00E540A1" w:rsidRDefault="006E5CF5" w:rsidP="00304E1F">
            <w:pPr>
              <w:spacing w:line="240" w:lineRule="auto"/>
              <w:ind w:firstLine="567"/>
              <w:jc w:val="center"/>
              <w:rPr>
                <w:rFonts w:cs="Arial"/>
                <w:color w:val="000000"/>
                <w:sz w:val="18"/>
                <w:szCs w:val="18"/>
              </w:rPr>
            </w:pPr>
            <w:r w:rsidRPr="00E540A1">
              <w:rPr>
                <w:rFonts w:cs="Arial"/>
                <w:color w:val="000000"/>
                <w:sz w:val="18"/>
                <w:szCs w:val="18"/>
              </w:rPr>
              <w:t>259042.7</w:t>
            </w:r>
          </w:p>
        </w:tc>
        <w:tc>
          <w:tcPr>
            <w:tcW w:w="872" w:type="pct"/>
            <w:noWrap/>
            <w:vAlign w:val="center"/>
            <w:hideMark/>
          </w:tcPr>
          <w:p w:rsidR="006E5CF5" w:rsidRPr="00E540A1" w:rsidRDefault="006E5CF5" w:rsidP="00304E1F">
            <w:pPr>
              <w:spacing w:line="240" w:lineRule="auto"/>
              <w:ind w:firstLine="567"/>
              <w:jc w:val="center"/>
              <w:rPr>
                <w:rFonts w:cs="Arial"/>
                <w:color w:val="000000"/>
                <w:sz w:val="18"/>
                <w:szCs w:val="18"/>
              </w:rPr>
            </w:pPr>
            <w:r w:rsidRPr="00E540A1">
              <w:rPr>
                <w:rFonts w:cs="Arial"/>
                <w:color w:val="000000"/>
                <w:sz w:val="18"/>
                <w:szCs w:val="18"/>
              </w:rPr>
              <w:t>206354.2</w:t>
            </w:r>
          </w:p>
        </w:tc>
        <w:tc>
          <w:tcPr>
            <w:tcW w:w="600" w:type="pct"/>
            <w:noWrap/>
            <w:vAlign w:val="center"/>
            <w:hideMark/>
          </w:tcPr>
          <w:p w:rsidR="006E5CF5" w:rsidRPr="00E540A1" w:rsidRDefault="006E5CF5" w:rsidP="00304E1F">
            <w:pPr>
              <w:spacing w:line="240" w:lineRule="auto"/>
              <w:ind w:firstLine="567"/>
              <w:jc w:val="center"/>
              <w:rPr>
                <w:rFonts w:cs="Arial"/>
                <w:color w:val="000000"/>
                <w:sz w:val="18"/>
                <w:szCs w:val="18"/>
              </w:rPr>
            </w:pPr>
            <w:r w:rsidRPr="00E540A1">
              <w:rPr>
                <w:rFonts w:cs="Arial"/>
                <w:color w:val="000000"/>
                <w:sz w:val="18"/>
                <w:szCs w:val="18"/>
              </w:rPr>
              <w:t>1970</w:t>
            </w:r>
          </w:p>
        </w:tc>
        <w:tc>
          <w:tcPr>
            <w:tcW w:w="836" w:type="pct"/>
            <w:noWrap/>
            <w:vAlign w:val="center"/>
            <w:hideMark/>
          </w:tcPr>
          <w:p w:rsidR="006E5CF5" w:rsidRPr="00E540A1" w:rsidRDefault="006E5CF5" w:rsidP="00304E1F">
            <w:pPr>
              <w:spacing w:line="240" w:lineRule="auto"/>
              <w:ind w:firstLine="567"/>
              <w:jc w:val="center"/>
              <w:rPr>
                <w:rFonts w:cs="Arial"/>
                <w:color w:val="000000"/>
                <w:sz w:val="18"/>
                <w:szCs w:val="18"/>
              </w:rPr>
            </w:pPr>
            <w:r w:rsidRPr="00E540A1">
              <w:rPr>
                <w:rFonts w:cs="Arial"/>
                <w:color w:val="000000"/>
                <w:sz w:val="18"/>
                <w:szCs w:val="18"/>
              </w:rPr>
              <w:t>1393336</w:t>
            </w:r>
          </w:p>
        </w:tc>
      </w:tr>
      <w:tr w:rsidR="00E540A1" w:rsidRPr="00E540A1" w:rsidTr="00E540A1">
        <w:trPr>
          <w:trHeight w:val="300"/>
        </w:trPr>
        <w:tc>
          <w:tcPr>
            <w:tcW w:w="983" w:type="pct"/>
            <w:noWrap/>
            <w:hideMark/>
          </w:tcPr>
          <w:p w:rsidR="006E5CF5" w:rsidRPr="00E540A1" w:rsidRDefault="006E5CF5" w:rsidP="00E540A1">
            <w:pPr>
              <w:spacing w:line="240" w:lineRule="auto"/>
              <w:jc w:val="center"/>
              <w:rPr>
                <w:rFonts w:cs="Arial"/>
                <w:color w:val="000000"/>
                <w:sz w:val="18"/>
                <w:szCs w:val="18"/>
              </w:rPr>
            </w:pPr>
            <w:proofErr w:type="spellStart"/>
            <w:proofErr w:type="gramStart"/>
            <w:r w:rsidRPr="00E540A1">
              <w:rPr>
                <w:rFonts w:cs="Arial"/>
                <w:color w:val="000000"/>
                <w:sz w:val="18"/>
                <w:szCs w:val="18"/>
              </w:rPr>
              <w:t>nempresas</w:t>
            </w:r>
            <w:proofErr w:type="spellEnd"/>
            <w:proofErr w:type="gramEnd"/>
          </w:p>
        </w:tc>
        <w:tc>
          <w:tcPr>
            <w:tcW w:w="709" w:type="pct"/>
            <w:noWrap/>
            <w:vAlign w:val="center"/>
            <w:hideMark/>
          </w:tcPr>
          <w:p w:rsidR="006E5CF5" w:rsidRPr="00E540A1" w:rsidRDefault="006E5CF5" w:rsidP="00304E1F">
            <w:pPr>
              <w:spacing w:line="240" w:lineRule="auto"/>
              <w:ind w:firstLine="567"/>
              <w:jc w:val="center"/>
              <w:rPr>
                <w:rFonts w:cs="Arial"/>
                <w:color w:val="000000"/>
                <w:sz w:val="18"/>
                <w:szCs w:val="18"/>
              </w:rPr>
            </w:pPr>
            <w:r w:rsidRPr="00E540A1">
              <w:rPr>
                <w:rFonts w:cs="Arial"/>
                <w:color w:val="000000"/>
                <w:sz w:val="18"/>
                <w:szCs w:val="18"/>
              </w:rPr>
              <w:t>294</w:t>
            </w:r>
          </w:p>
        </w:tc>
        <w:tc>
          <w:tcPr>
            <w:tcW w:w="1000" w:type="pct"/>
            <w:noWrap/>
            <w:vAlign w:val="center"/>
            <w:hideMark/>
          </w:tcPr>
          <w:p w:rsidR="006E5CF5" w:rsidRPr="00E540A1" w:rsidRDefault="006E5CF5" w:rsidP="00304E1F">
            <w:pPr>
              <w:spacing w:line="240" w:lineRule="auto"/>
              <w:ind w:firstLine="567"/>
              <w:jc w:val="center"/>
              <w:rPr>
                <w:rFonts w:cs="Arial"/>
                <w:color w:val="000000"/>
                <w:sz w:val="18"/>
                <w:szCs w:val="18"/>
              </w:rPr>
            </w:pPr>
            <w:r w:rsidRPr="00E540A1">
              <w:rPr>
                <w:rFonts w:cs="Arial"/>
                <w:color w:val="000000"/>
                <w:sz w:val="18"/>
                <w:szCs w:val="18"/>
              </w:rPr>
              <w:t>6480.187</w:t>
            </w:r>
          </w:p>
        </w:tc>
        <w:tc>
          <w:tcPr>
            <w:tcW w:w="872" w:type="pct"/>
            <w:noWrap/>
            <w:vAlign w:val="center"/>
            <w:hideMark/>
          </w:tcPr>
          <w:p w:rsidR="006E5CF5" w:rsidRPr="00E540A1" w:rsidRDefault="006E5CF5" w:rsidP="00304E1F">
            <w:pPr>
              <w:spacing w:line="240" w:lineRule="auto"/>
              <w:ind w:firstLine="567"/>
              <w:jc w:val="center"/>
              <w:rPr>
                <w:rFonts w:cs="Arial"/>
                <w:color w:val="000000"/>
                <w:sz w:val="18"/>
                <w:szCs w:val="18"/>
              </w:rPr>
            </w:pPr>
            <w:r w:rsidRPr="00E540A1">
              <w:rPr>
                <w:rFonts w:cs="Arial"/>
                <w:color w:val="000000"/>
                <w:sz w:val="18"/>
                <w:szCs w:val="18"/>
              </w:rPr>
              <w:t>5835.458</w:t>
            </w:r>
          </w:p>
        </w:tc>
        <w:tc>
          <w:tcPr>
            <w:tcW w:w="600" w:type="pct"/>
            <w:noWrap/>
            <w:vAlign w:val="center"/>
            <w:hideMark/>
          </w:tcPr>
          <w:p w:rsidR="006E5CF5" w:rsidRPr="00E540A1" w:rsidRDefault="006E5CF5" w:rsidP="00304E1F">
            <w:pPr>
              <w:spacing w:line="240" w:lineRule="auto"/>
              <w:ind w:firstLine="567"/>
              <w:jc w:val="center"/>
              <w:rPr>
                <w:rFonts w:cs="Arial"/>
                <w:color w:val="000000"/>
                <w:sz w:val="18"/>
                <w:szCs w:val="18"/>
              </w:rPr>
            </w:pPr>
            <w:r w:rsidRPr="00E540A1">
              <w:rPr>
                <w:rFonts w:cs="Arial"/>
                <w:color w:val="000000"/>
                <w:sz w:val="18"/>
                <w:szCs w:val="18"/>
              </w:rPr>
              <w:t>67</w:t>
            </w:r>
          </w:p>
        </w:tc>
        <w:tc>
          <w:tcPr>
            <w:tcW w:w="836" w:type="pct"/>
            <w:noWrap/>
            <w:vAlign w:val="center"/>
            <w:hideMark/>
          </w:tcPr>
          <w:p w:rsidR="006E5CF5" w:rsidRPr="00E540A1" w:rsidRDefault="006E5CF5" w:rsidP="00304E1F">
            <w:pPr>
              <w:spacing w:line="240" w:lineRule="auto"/>
              <w:ind w:firstLine="567"/>
              <w:jc w:val="center"/>
              <w:rPr>
                <w:rFonts w:cs="Arial"/>
                <w:color w:val="000000"/>
                <w:sz w:val="18"/>
                <w:szCs w:val="18"/>
              </w:rPr>
            </w:pPr>
            <w:r w:rsidRPr="00E540A1">
              <w:rPr>
                <w:rFonts w:cs="Arial"/>
                <w:color w:val="000000"/>
                <w:sz w:val="18"/>
                <w:szCs w:val="18"/>
              </w:rPr>
              <w:t>27825</w:t>
            </w:r>
          </w:p>
        </w:tc>
      </w:tr>
      <w:tr w:rsidR="00E540A1" w:rsidRPr="00E540A1" w:rsidTr="00E540A1">
        <w:trPr>
          <w:trHeight w:val="300"/>
        </w:trPr>
        <w:tc>
          <w:tcPr>
            <w:tcW w:w="983" w:type="pct"/>
            <w:noWrap/>
            <w:hideMark/>
          </w:tcPr>
          <w:p w:rsidR="006E5CF5" w:rsidRPr="00E540A1" w:rsidRDefault="006E5CF5" w:rsidP="00E540A1">
            <w:pPr>
              <w:spacing w:line="240" w:lineRule="auto"/>
              <w:ind w:firstLine="567"/>
              <w:jc w:val="center"/>
              <w:rPr>
                <w:rFonts w:cs="Arial"/>
                <w:color w:val="000000"/>
                <w:sz w:val="18"/>
                <w:szCs w:val="18"/>
              </w:rPr>
            </w:pPr>
            <w:proofErr w:type="spellStart"/>
            <w:proofErr w:type="gramStart"/>
            <w:r w:rsidRPr="00E540A1">
              <w:rPr>
                <w:rFonts w:cs="Arial"/>
                <w:color w:val="000000"/>
                <w:sz w:val="18"/>
                <w:szCs w:val="18"/>
              </w:rPr>
              <w:t>ys</w:t>
            </w:r>
            <w:proofErr w:type="spellEnd"/>
            <w:proofErr w:type="gramEnd"/>
          </w:p>
        </w:tc>
        <w:tc>
          <w:tcPr>
            <w:tcW w:w="709" w:type="pct"/>
            <w:noWrap/>
            <w:vAlign w:val="center"/>
            <w:hideMark/>
          </w:tcPr>
          <w:p w:rsidR="006E5CF5" w:rsidRPr="00E540A1" w:rsidRDefault="006E5CF5" w:rsidP="00304E1F">
            <w:pPr>
              <w:spacing w:line="240" w:lineRule="auto"/>
              <w:ind w:firstLine="567"/>
              <w:jc w:val="center"/>
              <w:rPr>
                <w:rFonts w:cs="Arial"/>
                <w:color w:val="000000"/>
                <w:sz w:val="18"/>
                <w:szCs w:val="18"/>
              </w:rPr>
            </w:pPr>
            <w:r w:rsidRPr="00E540A1">
              <w:rPr>
                <w:rFonts w:cs="Arial"/>
                <w:color w:val="000000"/>
                <w:sz w:val="18"/>
                <w:szCs w:val="18"/>
              </w:rPr>
              <w:t>294</w:t>
            </w:r>
          </w:p>
        </w:tc>
        <w:tc>
          <w:tcPr>
            <w:tcW w:w="1000" w:type="pct"/>
            <w:noWrap/>
            <w:vAlign w:val="center"/>
            <w:hideMark/>
          </w:tcPr>
          <w:p w:rsidR="006E5CF5" w:rsidRPr="00E540A1" w:rsidRDefault="006E5CF5" w:rsidP="00304E1F">
            <w:pPr>
              <w:spacing w:line="240" w:lineRule="auto"/>
              <w:ind w:firstLine="567"/>
              <w:jc w:val="center"/>
              <w:rPr>
                <w:rFonts w:cs="Arial"/>
                <w:color w:val="000000"/>
                <w:sz w:val="18"/>
                <w:szCs w:val="18"/>
              </w:rPr>
            </w:pPr>
            <w:r w:rsidRPr="00E540A1">
              <w:rPr>
                <w:rFonts w:cs="Arial"/>
                <w:color w:val="000000"/>
                <w:sz w:val="18"/>
                <w:szCs w:val="18"/>
              </w:rPr>
              <w:t>16.56035</w:t>
            </w:r>
          </w:p>
        </w:tc>
        <w:tc>
          <w:tcPr>
            <w:tcW w:w="872" w:type="pct"/>
            <w:noWrap/>
            <w:vAlign w:val="center"/>
            <w:hideMark/>
          </w:tcPr>
          <w:p w:rsidR="006E5CF5" w:rsidRPr="00E540A1" w:rsidRDefault="006E5CF5" w:rsidP="00304E1F">
            <w:pPr>
              <w:spacing w:line="240" w:lineRule="auto"/>
              <w:ind w:firstLine="567"/>
              <w:jc w:val="center"/>
              <w:rPr>
                <w:rFonts w:cs="Arial"/>
                <w:color w:val="000000"/>
                <w:sz w:val="18"/>
                <w:szCs w:val="18"/>
              </w:rPr>
            </w:pPr>
            <w:r w:rsidRPr="00E540A1">
              <w:rPr>
                <w:rFonts w:cs="Arial"/>
                <w:color w:val="000000"/>
                <w:sz w:val="18"/>
                <w:szCs w:val="18"/>
              </w:rPr>
              <w:t>1.180967</w:t>
            </w:r>
          </w:p>
        </w:tc>
        <w:tc>
          <w:tcPr>
            <w:tcW w:w="600" w:type="pct"/>
            <w:noWrap/>
            <w:vAlign w:val="center"/>
            <w:hideMark/>
          </w:tcPr>
          <w:p w:rsidR="006E5CF5" w:rsidRPr="00E540A1" w:rsidRDefault="006E5CF5" w:rsidP="00304E1F">
            <w:pPr>
              <w:spacing w:line="240" w:lineRule="auto"/>
              <w:ind w:firstLine="567"/>
              <w:jc w:val="center"/>
              <w:rPr>
                <w:rFonts w:cs="Arial"/>
                <w:color w:val="000000"/>
                <w:sz w:val="18"/>
                <w:szCs w:val="18"/>
              </w:rPr>
            </w:pPr>
            <w:r w:rsidRPr="00E540A1">
              <w:rPr>
                <w:rFonts w:cs="Arial"/>
                <w:color w:val="000000"/>
                <w:sz w:val="18"/>
                <w:szCs w:val="18"/>
              </w:rPr>
              <w:t>13.79577</w:t>
            </w:r>
          </w:p>
        </w:tc>
        <w:tc>
          <w:tcPr>
            <w:tcW w:w="836" w:type="pct"/>
            <w:noWrap/>
            <w:vAlign w:val="center"/>
            <w:hideMark/>
          </w:tcPr>
          <w:p w:rsidR="006E5CF5" w:rsidRPr="00E540A1" w:rsidRDefault="006E5CF5" w:rsidP="00304E1F">
            <w:pPr>
              <w:spacing w:line="240" w:lineRule="auto"/>
              <w:ind w:firstLine="567"/>
              <w:jc w:val="center"/>
              <w:rPr>
                <w:rFonts w:cs="Arial"/>
                <w:color w:val="000000"/>
                <w:sz w:val="18"/>
                <w:szCs w:val="18"/>
              </w:rPr>
            </w:pPr>
            <w:r w:rsidRPr="00E540A1">
              <w:rPr>
                <w:rFonts w:cs="Arial"/>
                <w:color w:val="000000"/>
                <w:sz w:val="18"/>
                <w:szCs w:val="18"/>
              </w:rPr>
              <w:t>19.24915</w:t>
            </w:r>
          </w:p>
        </w:tc>
      </w:tr>
      <w:tr w:rsidR="00E540A1" w:rsidRPr="00E540A1" w:rsidTr="00E540A1">
        <w:trPr>
          <w:trHeight w:val="300"/>
        </w:trPr>
        <w:tc>
          <w:tcPr>
            <w:tcW w:w="983" w:type="pct"/>
            <w:noWrap/>
            <w:hideMark/>
          </w:tcPr>
          <w:p w:rsidR="006E5CF5" w:rsidRPr="00E540A1" w:rsidRDefault="006E5CF5" w:rsidP="00E540A1">
            <w:pPr>
              <w:spacing w:line="240" w:lineRule="auto"/>
              <w:ind w:firstLine="567"/>
              <w:jc w:val="center"/>
              <w:rPr>
                <w:rFonts w:cs="Arial"/>
                <w:color w:val="000000"/>
                <w:sz w:val="18"/>
                <w:szCs w:val="18"/>
              </w:rPr>
            </w:pPr>
            <w:proofErr w:type="gramStart"/>
            <w:r w:rsidRPr="00E540A1">
              <w:rPr>
                <w:rFonts w:cs="Arial"/>
                <w:color w:val="000000"/>
                <w:sz w:val="18"/>
                <w:szCs w:val="18"/>
              </w:rPr>
              <w:t>capital</w:t>
            </w:r>
            <w:proofErr w:type="gramEnd"/>
          </w:p>
        </w:tc>
        <w:tc>
          <w:tcPr>
            <w:tcW w:w="709" w:type="pct"/>
            <w:noWrap/>
            <w:vAlign w:val="center"/>
            <w:hideMark/>
          </w:tcPr>
          <w:p w:rsidR="006E5CF5" w:rsidRPr="00E540A1" w:rsidRDefault="006E5CF5" w:rsidP="00304E1F">
            <w:pPr>
              <w:spacing w:line="240" w:lineRule="auto"/>
              <w:ind w:firstLine="567"/>
              <w:jc w:val="center"/>
              <w:rPr>
                <w:rFonts w:cs="Arial"/>
                <w:color w:val="000000"/>
                <w:sz w:val="18"/>
                <w:szCs w:val="18"/>
              </w:rPr>
            </w:pPr>
            <w:r w:rsidRPr="00E540A1">
              <w:rPr>
                <w:rFonts w:cs="Arial"/>
                <w:color w:val="000000"/>
                <w:sz w:val="18"/>
                <w:szCs w:val="18"/>
              </w:rPr>
              <w:t>294</w:t>
            </w:r>
          </w:p>
        </w:tc>
        <w:tc>
          <w:tcPr>
            <w:tcW w:w="1000" w:type="pct"/>
            <w:noWrap/>
            <w:vAlign w:val="center"/>
            <w:hideMark/>
          </w:tcPr>
          <w:p w:rsidR="006E5CF5" w:rsidRPr="00E540A1" w:rsidRDefault="006E5CF5" w:rsidP="00304E1F">
            <w:pPr>
              <w:spacing w:line="240" w:lineRule="auto"/>
              <w:ind w:firstLine="567"/>
              <w:jc w:val="center"/>
              <w:rPr>
                <w:rFonts w:cs="Arial"/>
                <w:color w:val="000000"/>
                <w:sz w:val="18"/>
                <w:szCs w:val="18"/>
              </w:rPr>
            </w:pPr>
            <w:r w:rsidRPr="00E540A1">
              <w:rPr>
                <w:rFonts w:cs="Arial"/>
                <w:color w:val="000000"/>
                <w:sz w:val="18"/>
                <w:szCs w:val="18"/>
              </w:rPr>
              <w:t>0.333333</w:t>
            </w:r>
          </w:p>
        </w:tc>
        <w:tc>
          <w:tcPr>
            <w:tcW w:w="872" w:type="pct"/>
            <w:noWrap/>
            <w:vAlign w:val="center"/>
            <w:hideMark/>
          </w:tcPr>
          <w:p w:rsidR="006E5CF5" w:rsidRPr="00E540A1" w:rsidRDefault="006E5CF5" w:rsidP="00304E1F">
            <w:pPr>
              <w:spacing w:line="240" w:lineRule="auto"/>
              <w:ind w:firstLine="567"/>
              <w:jc w:val="center"/>
              <w:rPr>
                <w:rFonts w:cs="Arial"/>
                <w:color w:val="000000"/>
                <w:sz w:val="18"/>
                <w:szCs w:val="18"/>
              </w:rPr>
            </w:pPr>
            <w:r w:rsidRPr="00E540A1">
              <w:rPr>
                <w:rFonts w:cs="Arial"/>
                <w:color w:val="000000"/>
                <w:sz w:val="18"/>
                <w:szCs w:val="18"/>
              </w:rPr>
              <w:t>0.472208</w:t>
            </w:r>
          </w:p>
        </w:tc>
        <w:tc>
          <w:tcPr>
            <w:tcW w:w="600" w:type="pct"/>
            <w:noWrap/>
            <w:vAlign w:val="center"/>
            <w:hideMark/>
          </w:tcPr>
          <w:p w:rsidR="006E5CF5" w:rsidRPr="00E540A1" w:rsidRDefault="006E5CF5" w:rsidP="00304E1F">
            <w:pPr>
              <w:spacing w:line="240" w:lineRule="auto"/>
              <w:ind w:firstLine="567"/>
              <w:jc w:val="center"/>
              <w:rPr>
                <w:rFonts w:cs="Arial"/>
                <w:color w:val="000000"/>
                <w:sz w:val="18"/>
                <w:szCs w:val="18"/>
              </w:rPr>
            </w:pPr>
            <w:proofErr w:type="gramStart"/>
            <w:r w:rsidRPr="00E540A1">
              <w:rPr>
                <w:rFonts w:cs="Arial"/>
                <w:color w:val="000000"/>
                <w:sz w:val="18"/>
                <w:szCs w:val="18"/>
              </w:rPr>
              <w:t>0</w:t>
            </w:r>
            <w:proofErr w:type="gramEnd"/>
          </w:p>
        </w:tc>
        <w:tc>
          <w:tcPr>
            <w:tcW w:w="836" w:type="pct"/>
            <w:noWrap/>
            <w:vAlign w:val="center"/>
            <w:hideMark/>
          </w:tcPr>
          <w:p w:rsidR="006E5CF5" w:rsidRPr="00E540A1" w:rsidRDefault="006E5CF5" w:rsidP="00304E1F">
            <w:pPr>
              <w:spacing w:line="240" w:lineRule="auto"/>
              <w:ind w:firstLine="567"/>
              <w:jc w:val="center"/>
              <w:rPr>
                <w:rFonts w:cs="Arial"/>
                <w:color w:val="000000"/>
                <w:sz w:val="18"/>
                <w:szCs w:val="18"/>
              </w:rPr>
            </w:pPr>
            <w:proofErr w:type="gramStart"/>
            <w:r w:rsidRPr="00E540A1">
              <w:rPr>
                <w:rFonts w:cs="Arial"/>
                <w:color w:val="000000"/>
                <w:sz w:val="18"/>
                <w:szCs w:val="18"/>
              </w:rPr>
              <w:t>1</w:t>
            </w:r>
            <w:proofErr w:type="gramEnd"/>
          </w:p>
        </w:tc>
      </w:tr>
      <w:tr w:rsidR="00E540A1" w:rsidRPr="00E540A1" w:rsidTr="00E540A1">
        <w:trPr>
          <w:trHeight w:val="300"/>
        </w:trPr>
        <w:tc>
          <w:tcPr>
            <w:tcW w:w="983" w:type="pct"/>
            <w:noWrap/>
            <w:hideMark/>
          </w:tcPr>
          <w:p w:rsidR="006E5CF5" w:rsidRPr="00E540A1" w:rsidRDefault="006E5CF5" w:rsidP="00E540A1">
            <w:pPr>
              <w:spacing w:line="240" w:lineRule="auto"/>
              <w:ind w:firstLine="567"/>
              <w:jc w:val="center"/>
              <w:rPr>
                <w:rFonts w:cs="Arial"/>
                <w:color w:val="000000"/>
                <w:sz w:val="18"/>
                <w:szCs w:val="18"/>
              </w:rPr>
            </w:pPr>
            <w:proofErr w:type="spellStart"/>
            <w:proofErr w:type="gramStart"/>
            <w:r w:rsidRPr="00E540A1">
              <w:rPr>
                <w:rFonts w:cs="Arial"/>
                <w:color w:val="000000"/>
                <w:sz w:val="18"/>
                <w:szCs w:val="18"/>
              </w:rPr>
              <w:t>lnimport</w:t>
            </w:r>
            <w:proofErr w:type="spellEnd"/>
            <w:proofErr w:type="gramEnd"/>
          </w:p>
        </w:tc>
        <w:tc>
          <w:tcPr>
            <w:tcW w:w="709" w:type="pct"/>
            <w:noWrap/>
            <w:vAlign w:val="center"/>
            <w:hideMark/>
          </w:tcPr>
          <w:p w:rsidR="006E5CF5" w:rsidRPr="00E540A1" w:rsidRDefault="006E5CF5" w:rsidP="00304E1F">
            <w:pPr>
              <w:spacing w:line="240" w:lineRule="auto"/>
              <w:ind w:firstLine="567"/>
              <w:jc w:val="center"/>
              <w:rPr>
                <w:rFonts w:cs="Arial"/>
                <w:color w:val="000000"/>
                <w:sz w:val="18"/>
                <w:szCs w:val="18"/>
              </w:rPr>
            </w:pPr>
            <w:r w:rsidRPr="00E540A1">
              <w:rPr>
                <w:rFonts w:cs="Arial"/>
                <w:color w:val="000000"/>
                <w:sz w:val="18"/>
                <w:szCs w:val="18"/>
              </w:rPr>
              <w:t>273</w:t>
            </w:r>
          </w:p>
        </w:tc>
        <w:tc>
          <w:tcPr>
            <w:tcW w:w="1000" w:type="pct"/>
            <w:noWrap/>
            <w:vAlign w:val="center"/>
            <w:hideMark/>
          </w:tcPr>
          <w:p w:rsidR="006E5CF5" w:rsidRPr="00E540A1" w:rsidRDefault="006E5CF5" w:rsidP="00304E1F">
            <w:pPr>
              <w:spacing w:line="240" w:lineRule="auto"/>
              <w:ind w:firstLine="567"/>
              <w:jc w:val="center"/>
              <w:rPr>
                <w:rFonts w:cs="Arial"/>
                <w:color w:val="000000"/>
                <w:sz w:val="18"/>
                <w:szCs w:val="18"/>
              </w:rPr>
            </w:pPr>
            <w:r w:rsidRPr="00E540A1">
              <w:rPr>
                <w:rFonts w:cs="Arial"/>
                <w:color w:val="000000"/>
                <w:sz w:val="18"/>
                <w:szCs w:val="18"/>
              </w:rPr>
              <w:t>15.20433</w:t>
            </w:r>
          </w:p>
        </w:tc>
        <w:tc>
          <w:tcPr>
            <w:tcW w:w="872" w:type="pct"/>
            <w:noWrap/>
            <w:vAlign w:val="center"/>
            <w:hideMark/>
          </w:tcPr>
          <w:p w:rsidR="006E5CF5" w:rsidRPr="00E540A1" w:rsidRDefault="006E5CF5" w:rsidP="00304E1F">
            <w:pPr>
              <w:spacing w:line="240" w:lineRule="auto"/>
              <w:ind w:firstLine="567"/>
              <w:jc w:val="center"/>
              <w:rPr>
                <w:rFonts w:cs="Arial"/>
                <w:color w:val="000000"/>
                <w:sz w:val="18"/>
                <w:szCs w:val="18"/>
              </w:rPr>
            </w:pPr>
            <w:r w:rsidRPr="00E540A1">
              <w:rPr>
                <w:rFonts w:cs="Arial"/>
                <w:color w:val="000000"/>
                <w:sz w:val="18"/>
                <w:szCs w:val="18"/>
              </w:rPr>
              <w:t>1.791273</w:t>
            </w:r>
          </w:p>
        </w:tc>
        <w:tc>
          <w:tcPr>
            <w:tcW w:w="600" w:type="pct"/>
            <w:noWrap/>
            <w:vAlign w:val="center"/>
            <w:hideMark/>
          </w:tcPr>
          <w:p w:rsidR="006E5CF5" w:rsidRPr="00E540A1" w:rsidRDefault="006E5CF5" w:rsidP="00304E1F">
            <w:pPr>
              <w:spacing w:line="240" w:lineRule="auto"/>
              <w:ind w:firstLine="567"/>
              <w:jc w:val="center"/>
              <w:rPr>
                <w:rFonts w:cs="Arial"/>
                <w:color w:val="000000"/>
                <w:sz w:val="18"/>
                <w:szCs w:val="18"/>
              </w:rPr>
            </w:pPr>
            <w:r w:rsidRPr="00E540A1">
              <w:rPr>
                <w:rFonts w:cs="Arial"/>
                <w:color w:val="000000"/>
                <w:sz w:val="18"/>
                <w:szCs w:val="18"/>
              </w:rPr>
              <w:t>9.584051</w:t>
            </w:r>
          </w:p>
        </w:tc>
        <w:tc>
          <w:tcPr>
            <w:tcW w:w="836" w:type="pct"/>
            <w:noWrap/>
            <w:vAlign w:val="center"/>
            <w:hideMark/>
          </w:tcPr>
          <w:p w:rsidR="006E5CF5" w:rsidRPr="00E540A1" w:rsidRDefault="006E5CF5" w:rsidP="00304E1F">
            <w:pPr>
              <w:spacing w:line="240" w:lineRule="auto"/>
              <w:ind w:firstLine="567"/>
              <w:jc w:val="center"/>
              <w:rPr>
                <w:rFonts w:cs="Arial"/>
                <w:color w:val="000000"/>
                <w:sz w:val="18"/>
                <w:szCs w:val="18"/>
              </w:rPr>
            </w:pPr>
            <w:r w:rsidRPr="00E540A1">
              <w:rPr>
                <w:rFonts w:cs="Arial"/>
                <w:color w:val="000000"/>
                <w:sz w:val="18"/>
                <w:szCs w:val="18"/>
              </w:rPr>
              <w:t>18.22356</w:t>
            </w:r>
          </w:p>
        </w:tc>
      </w:tr>
      <w:tr w:rsidR="00E540A1" w:rsidRPr="00E540A1" w:rsidTr="00E540A1">
        <w:trPr>
          <w:trHeight w:val="300"/>
        </w:trPr>
        <w:tc>
          <w:tcPr>
            <w:tcW w:w="983" w:type="pct"/>
            <w:noWrap/>
            <w:hideMark/>
          </w:tcPr>
          <w:p w:rsidR="006E5CF5" w:rsidRPr="00E540A1" w:rsidRDefault="006E5CF5" w:rsidP="00E540A1">
            <w:pPr>
              <w:spacing w:line="240" w:lineRule="auto"/>
              <w:ind w:firstLine="567"/>
              <w:jc w:val="center"/>
              <w:rPr>
                <w:rFonts w:cs="Arial"/>
                <w:color w:val="000000"/>
                <w:sz w:val="18"/>
                <w:szCs w:val="18"/>
              </w:rPr>
            </w:pPr>
            <w:proofErr w:type="spellStart"/>
            <w:proofErr w:type="gramStart"/>
            <w:r w:rsidRPr="00E540A1">
              <w:rPr>
                <w:rFonts w:cs="Arial"/>
                <w:color w:val="000000"/>
                <w:sz w:val="18"/>
                <w:szCs w:val="18"/>
              </w:rPr>
              <w:t>partexport</w:t>
            </w:r>
            <w:proofErr w:type="spellEnd"/>
            <w:proofErr w:type="gramEnd"/>
          </w:p>
        </w:tc>
        <w:tc>
          <w:tcPr>
            <w:tcW w:w="709" w:type="pct"/>
            <w:noWrap/>
            <w:vAlign w:val="center"/>
            <w:hideMark/>
          </w:tcPr>
          <w:p w:rsidR="006E5CF5" w:rsidRPr="00E540A1" w:rsidRDefault="006E5CF5" w:rsidP="00304E1F">
            <w:pPr>
              <w:spacing w:line="240" w:lineRule="auto"/>
              <w:ind w:firstLine="567"/>
              <w:jc w:val="center"/>
              <w:rPr>
                <w:rFonts w:cs="Arial"/>
                <w:color w:val="000000"/>
                <w:sz w:val="18"/>
                <w:szCs w:val="18"/>
              </w:rPr>
            </w:pPr>
            <w:r w:rsidRPr="00E540A1">
              <w:rPr>
                <w:rFonts w:cs="Arial"/>
                <w:color w:val="000000"/>
                <w:sz w:val="18"/>
                <w:szCs w:val="18"/>
              </w:rPr>
              <w:t>273</w:t>
            </w:r>
          </w:p>
        </w:tc>
        <w:tc>
          <w:tcPr>
            <w:tcW w:w="1000" w:type="pct"/>
            <w:noWrap/>
            <w:vAlign w:val="center"/>
            <w:hideMark/>
          </w:tcPr>
          <w:p w:rsidR="006E5CF5" w:rsidRPr="00E540A1" w:rsidRDefault="006E5CF5" w:rsidP="00304E1F">
            <w:pPr>
              <w:spacing w:line="240" w:lineRule="auto"/>
              <w:ind w:firstLine="567"/>
              <w:jc w:val="center"/>
              <w:rPr>
                <w:rFonts w:cs="Arial"/>
                <w:color w:val="000000"/>
                <w:sz w:val="18"/>
                <w:szCs w:val="18"/>
              </w:rPr>
            </w:pPr>
            <w:r w:rsidRPr="00E540A1">
              <w:rPr>
                <w:rFonts w:cs="Arial"/>
                <w:color w:val="000000"/>
                <w:sz w:val="18"/>
                <w:szCs w:val="18"/>
              </w:rPr>
              <w:t>97.50683</w:t>
            </w:r>
          </w:p>
        </w:tc>
        <w:tc>
          <w:tcPr>
            <w:tcW w:w="872" w:type="pct"/>
            <w:noWrap/>
            <w:vAlign w:val="center"/>
            <w:hideMark/>
          </w:tcPr>
          <w:p w:rsidR="006E5CF5" w:rsidRPr="00E540A1" w:rsidRDefault="006E5CF5" w:rsidP="00304E1F">
            <w:pPr>
              <w:spacing w:line="240" w:lineRule="auto"/>
              <w:ind w:firstLine="567"/>
              <w:jc w:val="center"/>
              <w:rPr>
                <w:rFonts w:cs="Arial"/>
                <w:color w:val="000000"/>
                <w:sz w:val="18"/>
                <w:szCs w:val="18"/>
              </w:rPr>
            </w:pPr>
            <w:r w:rsidRPr="00E540A1">
              <w:rPr>
                <w:rFonts w:cs="Arial"/>
                <w:color w:val="000000"/>
                <w:sz w:val="18"/>
                <w:szCs w:val="18"/>
              </w:rPr>
              <w:t>121.7962</w:t>
            </w:r>
          </w:p>
        </w:tc>
        <w:tc>
          <w:tcPr>
            <w:tcW w:w="600" w:type="pct"/>
            <w:noWrap/>
            <w:vAlign w:val="center"/>
            <w:hideMark/>
          </w:tcPr>
          <w:p w:rsidR="006E5CF5" w:rsidRPr="00E540A1" w:rsidRDefault="006E5CF5" w:rsidP="00304E1F">
            <w:pPr>
              <w:spacing w:line="240" w:lineRule="auto"/>
              <w:ind w:firstLine="567"/>
              <w:jc w:val="center"/>
              <w:rPr>
                <w:rFonts w:cs="Arial"/>
                <w:color w:val="000000"/>
                <w:sz w:val="18"/>
                <w:szCs w:val="18"/>
              </w:rPr>
            </w:pPr>
            <w:r w:rsidRPr="00E540A1">
              <w:rPr>
                <w:rFonts w:cs="Arial"/>
                <w:color w:val="000000"/>
                <w:sz w:val="18"/>
                <w:szCs w:val="18"/>
              </w:rPr>
              <w:t>0.752729</w:t>
            </w:r>
          </w:p>
        </w:tc>
        <w:tc>
          <w:tcPr>
            <w:tcW w:w="836" w:type="pct"/>
            <w:noWrap/>
            <w:vAlign w:val="center"/>
            <w:hideMark/>
          </w:tcPr>
          <w:p w:rsidR="006E5CF5" w:rsidRPr="00E540A1" w:rsidRDefault="006E5CF5" w:rsidP="00304E1F">
            <w:pPr>
              <w:spacing w:line="240" w:lineRule="auto"/>
              <w:ind w:firstLine="567"/>
              <w:jc w:val="center"/>
              <w:rPr>
                <w:rFonts w:cs="Arial"/>
                <w:color w:val="000000"/>
                <w:sz w:val="18"/>
                <w:szCs w:val="18"/>
              </w:rPr>
            </w:pPr>
            <w:r w:rsidRPr="00E540A1">
              <w:rPr>
                <w:rFonts w:cs="Arial"/>
                <w:color w:val="000000"/>
                <w:sz w:val="18"/>
                <w:szCs w:val="18"/>
              </w:rPr>
              <w:t>656.5381</w:t>
            </w:r>
          </w:p>
        </w:tc>
      </w:tr>
      <w:tr w:rsidR="00E540A1" w:rsidRPr="00E540A1" w:rsidTr="00E540A1">
        <w:trPr>
          <w:trHeight w:val="300"/>
        </w:trPr>
        <w:tc>
          <w:tcPr>
            <w:tcW w:w="983" w:type="pct"/>
            <w:noWrap/>
            <w:hideMark/>
          </w:tcPr>
          <w:p w:rsidR="006E5CF5" w:rsidRPr="00E540A1" w:rsidRDefault="006E5CF5" w:rsidP="00E540A1">
            <w:pPr>
              <w:spacing w:line="240" w:lineRule="auto"/>
              <w:ind w:firstLine="567"/>
              <w:jc w:val="center"/>
              <w:rPr>
                <w:rFonts w:cs="Arial"/>
                <w:color w:val="000000"/>
                <w:sz w:val="18"/>
                <w:szCs w:val="18"/>
              </w:rPr>
            </w:pPr>
            <w:proofErr w:type="gramStart"/>
            <w:r w:rsidRPr="00E540A1">
              <w:rPr>
                <w:rFonts w:cs="Arial"/>
                <w:color w:val="000000"/>
                <w:sz w:val="18"/>
                <w:szCs w:val="18"/>
              </w:rPr>
              <w:t>cambio</w:t>
            </w:r>
            <w:proofErr w:type="gramEnd"/>
          </w:p>
        </w:tc>
        <w:tc>
          <w:tcPr>
            <w:tcW w:w="709" w:type="pct"/>
            <w:noWrap/>
            <w:vAlign w:val="center"/>
            <w:hideMark/>
          </w:tcPr>
          <w:p w:rsidR="006E5CF5" w:rsidRPr="00E540A1" w:rsidRDefault="006E5CF5" w:rsidP="00304E1F">
            <w:pPr>
              <w:spacing w:line="240" w:lineRule="auto"/>
              <w:ind w:firstLine="567"/>
              <w:jc w:val="center"/>
              <w:rPr>
                <w:rFonts w:cs="Arial"/>
                <w:color w:val="000000"/>
                <w:sz w:val="18"/>
                <w:szCs w:val="18"/>
              </w:rPr>
            </w:pPr>
            <w:r w:rsidRPr="00E540A1">
              <w:rPr>
                <w:rFonts w:cs="Arial"/>
                <w:color w:val="000000"/>
                <w:sz w:val="18"/>
                <w:szCs w:val="18"/>
              </w:rPr>
              <w:t>294</w:t>
            </w:r>
          </w:p>
        </w:tc>
        <w:tc>
          <w:tcPr>
            <w:tcW w:w="1000" w:type="pct"/>
            <w:noWrap/>
            <w:vAlign w:val="center"/>
            <w:hideMark/>
          </w:tcPr>
          <w:p w:rsidR="006E5CF5" w:rsidRPr="00E540A1" w:rsidRDefault="006E5CF5" w:rsidP="00304E1F">
            <w:pPr>
              <w:spacing w:line="240" w:lineRule="auto"/>
              <w:ind w:firstLine="567"/>
              <w:jc w:val="center"/>
              <w:rPr>
                <w:rFonts w:cs="Arial"/>
                <w:color w:val="000000"/>
                <w:sz w:val="18"/>
                <w:szCs w:val="18"/>
              </w:rPr>
            </w:pPr>
            <w:r w:rsidRPr="00E540A1">
              <w:rPr>
                <w:rFonts w:cs="Arial"/>
                <w:color w:val="000000"/>
                <w:sz w:val="18"/>
                <w:szCs w:val="18"/>
              </w:rPr>
              <w:t>2.058771</w:t>
            </w:r>
          </w:p>
        </w:tc>
        <w:tc>
          <w:tcPr>
            <w:tcW w:w="872" w:type="pct"/>
            <w:noWrap/>
            <w:vAlign w:val="center"/>
            <w:hideMark/>
          </w:tcPr>
          <w:p w:rsidR="006E5CF5" w:rsidRPr="00E540A1" w:rsidRDefault="006E5CF5" w:rsidP="00304E1F">
            <w:pPr>
              <w:spacing w:line="240" w:lineRule="auto"/>
              <w:ind w:firstLine="567"/>
              <w:jc w:val="center"/>
              <w:rPr>
                <w:rFonts w:cs="Arial"/>
                <w:color w:val="000000"/>
                <w:sz w:val="18"/>
                <w:szCs w:val="18"/>
              </w:rPr>
            </w:pPr>
            <w:r w:rsidRPr="00E540A1">
              <w:rPr>
                <w:rFonts w:cs="Arial"/>
                <w:color w:val="000000"/>
                <w:sz w:val="18"/>
                <w:szCs w:val="18"/>
              </w:rPr>
              <w:t>0.675541</w:t>
            </w:r>
          </w:p>
        </w:tc>
        <w:tc>
          <w:tcPr>
            <w:tcW w:w="600" w:type="pct"/>
            <w:noWrap/>
            <w:vAlign w:val="center"/>
            <w:hideMark/>
          </w:tcPr>
          <w:p w:rsidR="006E5CF5" w:rsidRPr="00E540A1" w:rsidRDefault="006E5CF5" w:rsidP="00304E1F">
            <w:pPr>
              <w:spacing w:line="240" w:lineRule="auto"/>
              <w:ind w:firstLine="567"/>
              <w:jc w:val="center"/>
              <w:rPr>
                <w:rFonts w:cs="Arial"/>
                <w:color w:val="000000"/>
                <w:sz w:val="18"/>
                <w:szCs w:val="18"/>
              </w:rPr>
            </w:pPr>
            <w:r w:rsidRPr="00E540A1">
              <w:rPr>
                <w:rFonts w:cs="Arial"/>
                <w:color w:val="000000"/>
                <w:sz w:val="18"/>
                <w:szCs w:val="18"/>
              </w:rPr>
              <w:t>1.0386</w:t>
            </w:r>
          </w:p>
        </w:tc>
        <w:tc>
          <w:tcPr>
            <w:tcW w:w="836" w:type="pct"/>
            <w:noWrap/>
            <w:vAlign w:val="center"/>
            <w:hideMark/>
          </w:tcPr>
          <w:p w:rsidR="006E5CF5" w:rsidRPr="00E540A1" w:rsidRDefault="006E5CF5" w:rsidP="00304E1F">
            <w:pPr>
              <w:spacing w:line="240" w:lineRule="auto"/>
              <w:ind w:firstLine="567"/>
              <w:jc w:val="center"/>
              <w:rPr>
                <w:rFonts w:cs="Arial"/>
                <w:color w:val="000000"/>
                <w:sz w:val="18"/>
                <w:szCs w:val="18"/>
              </w:rPr>
            </w:pPr>
            <w:r w:rsidRPr="00E540A1">
              <w:rPr>
                <w:rFonts w:cs="Arial"/>
                <w:color w:val="000000"/>
                <w:sz w:val="18"/>
                <w:szCs w:val="18"/>
              </w:rPr>
              <w:t>3.5325</w:t>
            </w:r>
          </w:p>
        </w:tc>
      </w:tr>
      <w:tr w:rsidR="00E540A1" w:rsidRPr="00E540A1" w:rsidTr="00E540A1">
        <w:trPr>
          <w:trHeight w:val="300"/>
        </w:trPr>
        <w:tc>
          <w:tcPr>
            <w:tcW w:w="983" w:type="pct"/>
            <w:noWrap/>
            <w:hideMark/>
          </w:tcPr>
          <w:p w:rsidR="006E5CF5" w:rsidRPr="00E540A1" w:rsidRDefault="006E5CF5" w:rsidP="00E540A1">
            <w:pPr>
              <w:spacing w:line="240" w:lineRule="auto"/>
              <w:ind w:firstLine="567"/>
              <w:jc w:val="center"/>
              <w:rPr>
                <w:rFonts w:cs="Arial"/>
                <w:color w:val="000000"/>
                <w:sz w:val="18"/>
                <w:szCs w:val="18"/>
              </w:rPr>
            </w:pPr>
            <w:proofErr w:type="spellStart"/>
            <w:proofErr w:type="gramStart"/>
            <w:r w:rsidRPr="00E540A1">
              <w:rPr>
                <w:rFonts w:cs="Arial"/>
                <w:color w:val="000000"/>
                <w:sz w:val="18"/>
                <w:szCs w:val="18"/>
              </w:rPr>
              <w:t>lnprod</w:t>
            </w:r>
            <w:proofErr w:type="spellEnd"/>
            <w:proofErr w:type="gramEnd"/>
          </w:p>
        </w:tc>
        <w:tc>
          <w:tcPr>
            <w:tcW w:w="709" w:type="pct"/>
            <w:noWrap/>
            <w:vAlign w:val="center"/>
            <w:hideMark/>
          </w:tcPr>
          <w:p w:rsidR="006E5CF5" w:rsidRPr="00E540A1" w:rsidRDefault="006E5CF5" w:rsidP="00304E1F">
            <w:pPr>
              <w:spacing w:line="240" w:lineRule="auto"/>
              <w:ind w:firstLine="567"/>
              <w:jc w:val="center"/>
              <w:rPr>
                <w:rFonts w:cs="Arial"/>
                <w:color w:val="000000"/>
                <w:sz w:val="18"/>
                <w:szCs w:val="18"/>
              </w:rPr>
            </w:pPr>
            <w:r w:rsidRPr="00E540A1">
              <w:rPr>
                <w:rFonts w:cs="Arial"/>
                <w:color w:val="000000"/>
                <w:sz w:val="18"/>
                <w:szCs w:val="18"/>
              </w:rPr>
              <w:t>294</w:t>
            </w:r>
          </w:p>
        </w:tc>
        <w:tc>
          <w:tcPr>
            <w:tcW w:w="1000" w:type="pct"/>
            <w:noWrap/>
            <w:vAlign w:val="center"/>
            <w:hideMark/>
          </w:tcPr>
          <w:p w:rsidR="006E5CF5" w:rsidRPr="00E540A1" w:rsidRDefault="006E5CF5" w:rsidP="00304E1F">
            <w:pPr>
              <w:spacing w:line="240" w:lineRule="auto"/>
              <w:ind w:firstLine="567"/>
              <w:jc w:val="center"/>
              <w:rPr>
                <w:rFonts w:cs="Arial"/>
                <w:color w:val="000000"/>
                <w:sz w:val="18"/>
                <w:szCs w:val="18"/>
              </w:rPr>
            </w:pPr>
            <w:r w:rsidRPr="00E540A1">
              <w:rPr>
                <w:rFonts w:cs="Arial"/>
                <w:color w:val="000000"/>
                <w:sz w:val="18"/>
                <w:szCs w:val="18"/>
              </w:rPr>
              <w:t>3.62066</w:t>
            </w:r>
          </w:p>
        </w:tc>
        <w:tc>
          <w:tcPr>
            <w:tcW w:w="872" w:type="pct"/>
            <w:noWrap/>
            <w:vAlign w:val="center"/>
            <w:hideMark/>
          </w:tcPr>
          <w:p w:rsidR="006E5CF5" w:rsidRPr="00E540A1" w:rsidRDefault="006E5CF5" w:rsidP="00304E1F">
            <w:pPr>
              <w:spacing w:line="240" w:lineRule="auto"/>
              <w:ind w:firstLine="567"/>
              <w:jc w:val="center"/>
              <w:rPr>
                <w:rFonts w:cs="Arial"/>
                <w:color w:val="000000"/>
                <w:sz w:val="18"/>
                <w:szCs w:val="18"/>
              </w:rPr>
            </w:pPr>
            <w:r w:rsidRPr="00E540A1">
              <w:rPr>
                <w:rFonts w:cs="Arial"/>
                <w:color w:val="000000"/>
                <w:sz w:val="18"/>
                <w:szCs w:val="18"/>
              </w:rPr>
              <w:t>1.212519</w:t>
            </w:r>
          </w:p>
        </w:tc>
        <w:tc>
          <w:tcPr>
            <w:tcW w:w="600" w:type="pct"/>
            <w:noWrap/>
            <w:vAlign w:val="center"/>
            <w:hideMark/>
          </w:tcPr>
          <w:p w:rsidR="006E5CF5" w:rsidRPr="00E540A1" w:rsidRDefault="006E5CF5" w:rsidP="00304E1F">
            <w:pPr>
              <w:spacing w:line="240" w:lineRule="auto"/>
              <w:ind w:firstLine="567"/>
              <w:jc w:val="center"/>
              <w:rPr>
                <w:rFonts w:cs="Arial"/>
                <w:color w:val="000000"/>
                <w:sz w:val="18"/>
                <w:szCs w:val="18"/>
              </w:rPr>
            </w:pPr>
            <w:r w:rsidRPr="00E540A1">
              <w:rPr>
                <w:rFonts w:cs="Arial"/>
                <w:color w:val="000000"/>
                <w:sz w:val="18"/>
                <w:szCs w:val="18"/>
              </w:rPr>
              <w:t>1.17857</w:t>
            </w:r>
          </w:p>
        </w:tc>
        <w:tc>
          <w:tcPr>
            <w:tcW w:w="836" w:type="pct"/>
            <w:noWrap/>
            <w:vAlign w:val="center"/>
            <w:hideMark/>
          </w:tcPr>
          <w:p w:rsidR="006E5CF5" w:rsidRPr="00E540A1" w:rsidRDefault="006E5CF5" w:rsidP="00304E1F">
            <w:pPr>
              <w:spacing w:line="240" w:lineRule="auto"/>
              <w:ind w:firstLine="567"/>
              <w:jc w:val="center"/>
              <w:rPr>
                <w:rFonts w:cs="Arial"/>
                <w:color w:val="000000"/>
                <w:sz w:val="18"/>
                <w:szCs w:val="18"/>
              </w:rPr>
            </w:pPr>
            <w:r w:rsidRPr="00E540A1">
              <w:rPr>
                <w:rFonts w:cs="Arial"/>
                <w:color w:val="000000"/>
                <w:sz w:val="18"/>
                <w:szCs w:val="18"/>
              </w:rPr>
              <w:t>8.504231</w:t>
            </w:r>
          </w:p>
        </w:tc>
      </w:tr>
      <w:tr w:rsidR="00E540A1" w:rsidRPr="00E540A1" w:rsidTr="00E540A1">
        <w:trPr>
          <w:trHeight w:val="300"/>
        </w:trPr>
        <w:tc>
          <w:tcPr>
            <w:tcW w:w="983" w:type="pct"/>
            <w:noWrap/>
            <w:hideMark/>
          </w:tcPr>
          <w:p w:rsidR="006E5CF5" w:rsidRPr="00E540A1" w:rsidRDefault="006E5CF5" w:rsidP="00E540A1">
            <w:pPr>
              <w:spacing w:line="240" w:lineRule="auto"/>
              <w:ind w:firstLine="567"/>
              <w:jc w:val="center"/>
              <w:rPr>
                <w:rFonts w:cs="Arial"/>
                <w:color w:val="000000"/>
                <w:sz w:val="18"/>
                <w:szCs w:val="18"/>
              </w:rPr>
            </w:pPr>
            <w:proofErr w:type="spellStart"/>
            <w:proofErr w:type="gramStart"/>
            <w:r w:rsidRPr="00E540A1">
              <w:rPr>
                <w:rFonts w:cs="Arial"/>
                <w:color w:val="000000"/>
                <w:sz w:val="18"/>
                <w:szCs w:val="18"/>
              </w:rPr>
              <w:t>gastope</w:t>
            </w:r>
            <w:proofErr w:type="spellEnd"/>
            <w:proofErr w:type="gramEnd"/>
          </w:p>
        </w:tc>
        <w:tc>
          <w:tcPr>
            <w:tcW w:w="709" w:type="pct"/>
            <w:noWrap/>
            <w:vAlign w:val="center"/>
            <w:hideMark/>
          </w:tcPr>
          <w:p w:rsidR="006E5CF5" w:rsidRPr="00E540A1" w:rsidRDefault="006E5CF5" w:rsidP="00304E1F">
            <w:pPr>
              <w:spacing w:line="240" w:lineRule="auto"/>
              <w:ind w:firstLine="567"/>
              <w:jc w:val="center"/>
              <w:rPr>
                <w:rFonts w:cs="Arial"/>
                <w:color w:val="000000"/>
                <w:sz w:val="18"/>
                <w:szCs w:val="18"/>
              </w:rPr>
            </w:pPr>
            <w:r w:rsidRPr="00E540A1">
              <w:rPr>
                <w:rFonts w:cs="Arial"/>
                <w:color w:val="000000"/>
                <w:sz w:val="18"/>
                <w:szCs w:val="18"/>
              </w:rPr>
              <w:t>231</w:t>
            </w:r>
          </w:p>
        </w:tc>
        <w:tc>
          <w:tcPr>
            <w:tcW w:w="1000" w:type="pct"/>
            <w:noWrap/>
            <w:vAlign w:val="center"/>
            <w:hideMark/>
          </w:tcPr>
          <w:p w:rsidR="006E5CF5" w:rsidRPr="00E540A1" w:rsidRDefault="006E5CF5" w:rsidP="00304E1F">
            <w:pPr>
              <w:spacing w:line="240" w:lineRule="auto"/>
              <w:ind w:firstLine="567"/>
              <w:jc w:val="center"/>
              <w:rPr>
                <w:rFonts w:cs="Arial"/>
                <w:color w:val="000000"/>
                <w:sz w:val="18"/>
                <w:szCs w:val="18"/>
              </w:rPr>
            </w:pPr>
            <w:r w:rsidRPr="00E540A1">
              <w:rPr>
                <w:rFonts w:cs="Arial"/>
                <w:color w:val="000000"/>
                <w:sz w:val="18"/>
                <w:szCs w:val="18"/>
              </w:rPr>
              <w:t>1626.695</w:t>
            </w:r>
          </w:p>
        </w:tc>
        <w:tc>
          <w:tcPr>
            <w:tcW w:w="872" w:type="pct"/>
            <w:noWrap/>
            <w:vAlign w:val="center"/>
            <w:hideMark/>
          </w:tcPr>
          <w:p w:rsidR="006E5CF5" w:rsidRPr="00E540A1" w:rsidRDefault="006E5CF5" w:rsidP="00304E1F">
            <w:pPr>
              <w:spacing w:line="240" w:lineRule="auto"/>
              <w:ind w:firstLine="567"/>
              <w:jc w:val="center"/>
              <w:rPr>
                <w:rFonts w:cs="Arial"/>
                <w:color w:val="000000"/>
                <w:sz w:val="18"/>
                <w:szCs w:val="18"/>
              </w:rPr>
            </w:pPr>
            <w:r w:rsidRPr="00E540A1">
              <w:rPr>
                <w:rFonts w:cs="Arial"/>
                <w:color w:val="000000"/>
                <w:sz w:val="18"/>
                <w:szCs w:val="18"/>
              </w:rPr>
              <w:t>5093.338</w:t>
            </w:r>
          </w:p>
        </w:tc>
        <w:tc>
          <w:tcPr>
            <w:tcW w:w="600" w:type="pct"/>
            <w:noWrap/>
            <w:vAlign w:val="center"/>
            <w:hideMark/>
          </w:tcPr>
          <w:p w:rsidR="006E5CF5" w:rsidRPr="00E540A1" w:rsidRDefault="006E5CF5" w:rsidP="00304E1F">
            <w:pPr>
              <w:spacing w:line="240" w:lineRule="auto"/>
              <w:ind w:firstLine="567"/>
              <w:jc w:val="center"/>
              <w:rPr>
                <w:rFonts w:cs="Arial"/>
                <w:color w:val="000000"/>
                <w:sz w:val="18"/>
                <w:szCs w:val="18"/>
              </w:rPr>
            </w:pPr>
            <w:r w:rsidRPr="00E540A1">
              <w:rPr>
                <w:rFonts w:cs="Arial"/>
                <w:color w:val="000000"/>
                <w:sz w:val="18"/>
                <w:szCs w:val="18"/>
              </w:rPr>
              <w:t>15.88732</w:t>
            </w:r>
          </w:p>
        </w:tc>
        <w:tc>
          <w:tcPr>
            <w:tcW w:w="836" w:type="pct"/>
            <w:noWrap/>
            <w:vAlign w:val="center"/>
            <w:hideMark/>
          </w:tcPr>
          <w:p w:rsidR="006E5CF5" w:rsidRPr="00E540A1" w:rsidRDefault="006E5CF5" w:rsidP="00304E1F">
            <w:pPr>
              <w:spacing w:line="240" w:lineRule="auto"/>
              <w:ind w:firstLine="567"/>
              <w:jc w:val="center"/>
              <w:rPr>
                <w:rFonts w:cs="Arial"/>
                <w:color w:val="000000"/>
                <w:sz w:val="18"/>
                <w:szCs w:val="18"/>
              </w:rPr>
            </w:pPr>
            <w:r w:rsidRPr="00E540A1">
              <w:rPr>
                <w:rFonts w:cs="Arial"/>
                <w:color w:val="000000"/>
                <w:sz w:val="18"/>
                <w:szCs w:val="18"/>
              </w:rPr>
              <w:t>39975.3</w:t>
            </w:r>
          </w:p>
        </w:tc>
      </w:tr>
      <w:tr w:rsidR="00E540A1" w:rsidRPr="00E540A1" w:rsidTr="00E540A1">
        <w:trPr>
          <w:trHeight w:val="300"/>
        </w:trPr>
        <w:tc>
          <w:tcPr>
            <w:tcW w:w="983" w:type="pct"/>
            <w:noWrap/>
            <w:hideMark/>
          </w:tcPr>
          <w:p w:rsidR="006E5CF5" w:rsidRPr="00E540A1" w:rsidRDefault="006E5CF5" w:rsidP="00E540A1">
            <w:pPr>
              <w:spacing w:line="240" w:lineRule="auto"/>
              <w:ind w:firstLine="567"/>
              <w:jc w:val="center"/>
              <w:rPr>
                <w:rFonts w:cs="Arial"/>
                <w:color w:val="000000"/>
                <w:sz w:val="18"/>
                <w:szCs w:val="18"/>
              </w:rPr>
            </w:pPr>
            <w:proofErr w:type="gramStart"/>
            <w:r w:rsidRPr="00E540A1">
              <w:rPr>
                <w:rFonts w:cs="Arial"/>
                <w:color w:val="000000"/>
                <w:sz w:val="18"/>
                <w:szCs w:val="18"/>
              </w:rPr>
              <w:t>abertura</w:t>
            </w:r>
            <w:proofErr w:type="gramEnd"/>
          </w:p>
        </w:tc>
        <w:tc>
          <w:tcPr>
            <w:tcW w:w="709" w:type="pct"/>
            <w:noWrap/>
            <w:vAlign w:val="center"/>
            <w:hideMark/>
          </w:tcPr>
          <w:p w:rsidR="006E5CF5" w:rsidRPr="00E540A1" w:rsidRDefault="006E5CF5" w:rsidP="00304E1F">
            <w:pPr>
              <w:spacing w:line="240" w:lineRule="auto"/>
              <w:ind w:firstLine="567"/>
              <w:jc w:val="center"/>
              <w:rPr>
                <w:rFonts w:cs="Arial"/>
                <w:color w:val="000000"/>
                <w:sz w:val="18"/>
                <w:szCs w:val="18"/>
              </w:rPr>
            </w:pPr>
            <w:r w:rsidRPr="00E540A1">
              <w:rPr>
                <w:rFonts w:cs="Arial"/>
                <w:color w:val="000000"/>
                <w:sz w:val="18"/>
                <w:szCs w:val="18"/>
              </w:rPr>
              <w:t>273</w:t>
            </w:r>
          </w:p>
        </w:tc>
        <w:tc>
          <w:tcPr>
            <w:tcW w:w="1000" w:type="pct"/>
            <w:noWrap/>
            <w:vAlign w:val="center"/>
            <w:hideMark/>
          </w:tcPr>
          <w:p w:rsidR="006E5CF5" w:rsidRPr="00E540A1" w:rsidRDefault="006E5CF5" w:rsidP="00304E1F">
            <w:pPr>
              <w:spacing w:line="240" w:lineRule="auto"/>
              <w:ind w:firstLine="567"/>
              <w:jc w:val="center"/>
              <w:rPr>
                <w:rFonts w:cs="Arial"/>
                <w:color w:val="000000"/>
                <w:sz w:val="18"/>
                <w:szCs w:val="18"/>
              </w:rPr>
            </w:pPr>
            <w:r w:rsidRPr="00E540A1">
              <w:rPr>
                <w:rFonts w:cs="Arial"/>
                <w:color w:val="000000"/>
                <w:sz w:val="18"/>
                <w:szCs w:val="18"/>
              </w:rPr>
              <w:t>0.297404</w:t>
            </w:r>
          </w:p>
        </w:tc>
        <w:tc>
          <w:tcPr>
            <w:tcW w:w="872" w:type="pct"/>
            <w:noWrap/>
            <w:vAlign w:val="center"/>
            <w:hideMark/>
          </w:tcPr>
          <w:p w:rsidR="006E5CF5" w:rsidRPr="00E540A1" w:rsidRDefault="006E5CF5" w:rsidP="00304E1F">
            <w:pPr>
              <w:spacing w:line="240" w:lineRule="auto"/>
              <w:ind w:firstLine="567"/>
              <w:jc w:val="center"/>
              <w:rPr>
                <w:rFonts w:cs="Arial"/>
                <w:color w:val="000000"/>
                <w:sz w:val="18"/>
                <w:szCs w:val="18"/>
              </w:rPr>
            </w:pPr>
            <w:r w:rsidRPr="00E540A1">
              <w:rPr>
                <w:rFonts w:cs="Arial"/>
                <w:color w:val="000000"/>
                <w:sz w:val="18"/>
                <w:szCs w:val="18"/>
              </w:rPr>
              <w:t>0.437488</w:t>
            </w:r>
          </w:p>
        </w:tc>
        <w:tc>
          <w:tcPr>
            <w:tcW w:w="600" w:type="pct"/>
            <w:noWrap/>
            <w:vAlign w:val="center"/>
            <w:hideMark/>
          </w:tcPr>
          <w:p w:rsidR="006E5CF5" w:rsidRPr="00E540A1" w:rsidRDefault="006E5CF5" w:rsidP="00304E1F">
            <w:pPr>
              <w:spacing w:line="240" w:lineRule="auto"/>
              <w:ind w:firstLine="567"/>
              <w:jc w:val="center"/>
              <w:rPr>
                <w:rFonts w:cs="Arial"/>
                <w:color w:val="000000"/>
                <w:sz w:val="18"/>
                <w:szCs w:val="18"/>
              </w:rPr>
            </w:pPr>
            <w:r w:rsidRPr="00E540A1">
              <w:rPr>
                <w:rFonts w:cs="Arial"/>
                <w:color w:val="000000"/>
                <w:sz w:val="18"/>
                <w:szCs w:val="18"/>
              </w:rPr>
              <w:t>0.007627</w:t>
            </w:r>
          </w:p>
        </w:tc>
        <w:tc>
          <w:tcPr>
            <w:tcW w:w="836" w:type="pct"/>
            <w:noWrap/>
            <w:vAlign w:val="center"/>
            <w:hideMark/>
          </w:tcPr>
          <w:p w:rsidR="006E5CF5" w:rsidRPr="00E540A1" w:rsidRDefault="006E5CF5" w:rsidP="00304E1F">
            <w:pPr>
              <w:spacing w:line="240" w:lineRule="auto"/>
              <w:ind w:firstLine="567"/>
              <w:jc w:val="center"/>
              <w:rPr>
                <w:rFonts w:cs="Arial"/>
                <w:color w:val="000000"/>
                <w:sz w:val="18"/>
                <w:szCs w:val="18"/>
              </w:rPr>
            </w:pPr>
            <w:r w:rsidRPr="00E540A1">
              <w:rPr>
                <w:rFonts w:cs="Arial"/>
                <w:color w:val="000000"/>
                <w:sz w:val="18"/>
                <w:szCs w:val="18"/>
              </w:rPr>
              <w:t>3.763001</w:t>
            </w:r>
          </w:p>
        </w:tc>
      </w:tr>
    </w:tbl>
    <w:p w:rsidR="004A1F88" w:rsidRDefault="004A1F88" w:rsidP="00304E1F">
      <w:pPr>
        <w:spacing w:line="240" w:lineRule="auto"/>
        <w:ind w:firstLine="567"/>
      </w:pPr>
    </w:p>
    <w:p w:rsidR="00F228AB" w:rsidRDefault="00E540A1" w:rsidP="00304E1F">
      <w:pPr>
        <w:spacing w:line="240" w:lineRule="auto"/>
        <w:ind w:firstLine="567"/>
      </w:pPr>
      <w:r w:rsidRPr="00C863B9">
        <w:rPr>
          <w:b/>
        </w:rPr>
        <w:t>Tabela 4 -</w:t>
      </w:r>
      <w:proofErr w:type="gramStart"/>
      <w:r>
        <w:t xml:space="preserve">  </w:t>
      </w:r>
      <w:proofErr w:type="gramEnd"/>
      <w:r>
        <w:t>Produtividade e Gastos médios com Inovação</w:t>
      </w:r>
    </w:p>
    <w:tbl>
      <w:tblPr>
        <w:tblW w:w="8889" w:type="dxa"/>
        <w:tblInd w:w="-214" w:type="dxa"/>
        <w:tblCellMar>
          <w:left w:w="70" w:type="dxa"/>
          <w:right w:w="70" w:type="dxa"/>
        </w:tblCellMar>
        <w:tblLook w:val="04A0"/>
      </w:tblPr>
      <w:tblGrid>
        <w:gridCol w:w="1418"/>
        <w:gridCol w:w="4111"/>
        <w:gridCol w:w="1659"/>
        <w:gridCol w:w="1701"/>
      </w:tblGrid>
      <w:tr w:rsidR="00B845EE" w:rsidRPr="00B845EE" w:rsidTr="00C863B9">
        <w:trPr>
          <w:trHeight w:val="525"/>
        </w:trPr>
        <w:tc>
          <w:tcPr>
            <w:tcW w:w="14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845EE" w:rsidRPr="00B845EE" w:rsidRDefault="00B845EE" w:rsidP="00304E1F">
            <w:pPr>
              <w:spacing w:after="0" w:line="240" w:lineRule="auto"/>
              <w:ind w:firstLine="567"/>
              <w:jc w:val="center"/>
              <w:rPr>
                <w:rFonts w:eastAsia="Times New Roman" w:cs="Arial"/>
                <w:color w:val="000000"/>
                <w:sz w:val="20"/>
                <w:szCs w:val="20"/>
                <w:lang w:eastAsia="pt-BR"/>
              </w:rPr>
            </w:pPr>
            <w:r w:rsidRPr="00B845EE">
              <w:rPr>
                <w:rFonts w:eastAsia="Times New Roman" w:cs="Arial"/>
                <w:color w:val="000000"/>
                <w:sz w:val="20"/>
                <w:szCs w:val="20"/>
                <w:lang w:eastAsia="pt-BR"/>
              </w:rPr>
              <w:t>CNAE</w:t>
            </w:r>
            <w:r w:rsidR="009E0B39">
              <w:rPr>
                <w:rFonts w:eastAsia="Times New Roman" w:cs="Arial"/>
                <w:color w:val="000000"/>
                <w:sz w:val="20"/>
                <w:szCs w:val="20"/>
                <w:lang w:eastAsia="pt-BR"/>
              </w:rPr>
              <w:t xml:space="preserve"> 2.0</w:t>
            </w:r>
          </w:p>
        </w:tc>
        <w:tc>
          <w:tcPr>
            <w:tcW w:w="4111" w:type="dxa"/>
            <w:tcBorders>
              <w:top w:val="single" w:sz="8" w:space="0" w:color="auto"/>
              <w:left w:val="nil"/>
              <w:bottom w:val="single" w:sz="8" w:space="0" w:color="auto"/>
              <w:right w:val="single" w:sz="8" w:space="0" w:color="auto"/>
            </w:tcBorders>
            <w:shd w:val="clear" w:color="auto" w:fill="auto"/>
            <w:noWrap/>
            <w:vAlign w:val="center"/>
            <w:hideMark/>
          </w:tcPr>
          <w:p w:rsidR="00B845EE" w:rsidRPr="00B845EE" w:rsidRDefault="00B845EE" w:rsidP="00304E1F">
            <w:pPr>
              <w:spacing w:after="0" w:line="240" w:lineRule="auto"/>
              <w:ind w:firstLine="567"/>
              <w:jc w:val="center"/>
              <w:rPr>
                <w:rFonts w:eastAsia="Times New Roman" w:cs="Arial"/>
                <w:color w:val="000000"/>
                <w:sz w:val="20"/>
                <w:szCs w:val="20"/>
                <w:lang w:eastAsia="pt-BR"/>
              </w:rPr>
            </w:pPr>
            <w:r w:rsidRPr="00B845EE">
              <w:rPr>
                <w:rFonts w:eastAsia="Times New Roman" w:cs="Arial"/>
                <w:color w:val="000000"/>
                <w:sz w:val="20"/>
                <w:szCs w:val="20"/>
                <w:lang w:eastAsia="pt-BR"/>
              </w:rPr>
              <w:t>Descrição</w:t>
            </w:r>
          </w:p>
        </w:tc>
        <w:tc>
          <w:tcPr>
            <w:tcW w:w="1659" w:type="dxa"/>
            <w:tcBorders>
              <w:top w:val="single" w:sz="8" w:space="0" w:color="auto"/>
              <w:left w:val="nil"/>
              <w:bottom w:val="single" w:sz="8" w:space="0" w:color="auto"/>
              <w:right w:val="single" w:sz="8" w:space="0" w:color="auto"/>
            </w:tcBorders>
            <w:shd w:val="clear" w:color="auto" w:fill="auto"/>
            <w:vAlign w:val="center"/>
            <w:hideMark/>
          </w:tcPr>
          <w:p w:rsidR="00B845EE" w:rsidRPr="00B845EE" w:rsidRDefault="00B845EE" w:rsidP="00304E1F">
            <w:pPr>
              <w:spacing w:after="0" w:line="240" w:lineRule="auto"/>
              <w:ind w:firstLine="567"/>
              <w:jc w:val="center"/>
              <w:rPr>
                <w:rFonts w:eastAsia="Times New Roman" w:cs="Arial"/>
                <w:color w:val="000000"/>
                <w:sz w:val="20"/>
                <w:szCs w:val="20"/>
                <w:lang w:eastAsia="pt-BR"/>
              </w:rPr>
            </w:pPr>
            <w:r w:rsidRPr="00B845EE">
              <w:rPr>
                <w:rFonts w:eastAsia="Times New Roman" w:cs="Arial"/>
                <w:color w:val="000000"/>
                <w:sz w:val="20"/>
                <w:szCs w:val="20"/>
                <w:lang w:eastAsia="pt-BR"/>
              </w:rPr>
              <w:t>Produtividade média</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B845EE" w:rsidRPr="00B845EE" w:rsidRDefault="00B845EE" w:rsidP="00304E1F">
            <w:pPr>
              <w:spacing w:after="0" w:line="240" w:lineRule="auto"/>
              <w:ind w:firstLine="567"/>
              <w:jc w:val="center"/>
              <w:rPr>
                <w:rFonts w:eastAsia="Times New Roman" w:cs="Arial"/>
                <w:color w:val="000000"/>
                <w:sz w:val="20"/>
                <w:szCs w:val="20"/>
                <w:lang w:eastAsia="pt-BR"/>
              </w:rPr>
            </w:pPr>
            <w:r w:rsidRPr="00B845EE">
              <w:rPr>
                <w:rFonts w:eastAsia="Times New Roman" w:cs="Arial"/>
                <w:color w:val="000000"/>
                <w:sz w:val="20"/>
                <w:szCs w:val="20"/>
                <w:lang w:eastAsia="pt-BR"/>
              </w:rPr>
              <w:t>Média de Gastos com inovação</w:t>
            </w:r>
          </w:p>
        </w:tc>
      </w:tr>
      <w:tr w:rsidR="00B845EE" w:rsidRPr="00B845EE" w:rsidTr="00C863B9">
        <w:trPr>
          <w:trHeight w:val="315"/>
        </w:trPr>
        <w:tc>
          <w:tcPr>
            <w:tcW w:w="1418" w:type="dxa"/>
            <w:tcBorders>
              <w:top w:val="nil"/>
              <w:left w:val="single" w:sz="8" w:space="0" w:color="auto"/>
              <w:bottom w:val="single" w:sz="8" w:space="0" w:color="auto"/>
              <w:right w:val="single" w:sz="8" w:space="0" w:color="auto"/>
            </w:tcBorders>
            <w:shd w:val="clear" w:color="auto" w:fill="auto"/>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05 a 09</w:t>
            </w:r>
          </w:p>
        </w:tc>
        <w:tc>
          <w:tcPr>
            <w:tcW w:w="4111" w:type="dxa"/>
            <w:tcBorders>
              <w:top w:val="nil"/>
              <w:left w:val="nil"/>
              <w:bottom w:val="single" w:sz="8" w:space="0" w:color="auto"/>
              <w:right w:val="single" w:sz="8" w:space="0" w:color="auto"/>
            </w:tcBorders>
            <w:shd w:val="clear" w:color="auto" w:fill="auto"/>
            <w:noWrap/>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Indústrias Extrativas</w:t>
            </w:r>
          </w:p>
        </w:tc>
        <w:tc>
          <w:tcPr>
            <w:tcW w:w="1659" w:type="dxa"/>
            <w:tcBorders>
              <w:top w:val="nil"/>
              <w:left w:val="nil"/>
              <w:bottom w:val="single" w:sz="8" w:space="0" w:color="auto"/>
              <w:right w:val="single" w:sz="8" w:space="0" w:color="auto"/>
            </w:tcBorders>
            <w:shd w:val="clear" w:color="auto" w:fill="auto"/>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161,04</w:t>
            </w:r>
          </w:p>
        </w:tc>
        <w:tc>
          <w:tcPr>
            <w:tcW w:w="1701" w:type="dxa"/>
            <w:tcBorders>
              <w:top w:val="nil"/>
              <w:left w:val="nil"/>
              <w:bottom w:val="single" w:sz="8" w:space="0" w:color="auto"/>
              <w:right w:val="single" w:sz="8" w:space="0" w:color="auto"/>
            </w:tcBorders>
            <w:shd w:val="clear" w:color="auto" w:fill="auto"/>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Pr>
                <w:rFonts w:eastAsia="Times New Roman" w:cs="Arial"/>
                <w:color w:val="000000"/>
                <w:sz w:val="20"/>
                <w:szCs w:val="20"/>
                <w:lang w:eastAsia="pt-BR"/>
              </w:rPr>
              <w:t xml:space="preserve"> R$ </w:t>
            </w:r>
            <w:r w:rsidRPr="00B845EE">
              <w:rPr>
                <w:rFonts w:eastAsia="Times New Roman" w:cs="Arial"/>
                <w:color w:val="000000"/>
                <w:sz w:val="20"/>
                <w:szCs w:val="20"/>
                <w:lang w:eastAsia="pt-BR"/>
              </w:rPr>
              <w:t xml:space="preserve">536.256,18 </w:t>
            </w:r>
          </w:p>
        </w:tc>
      </w:tr>
      <w:tr w:rsidR="00B845EE" w:rsidRPr="00B845EE" w:rsidTr="00C863B9">
        <w:trPr>
          <w:trHeight w:val="315"/>
        </w:trPr>
        <w:tc>
          <w:tcPr>
            <w:tcW w:w="1418" w:type="dxa"/>
            <w:tcBorders>
              <w:top w:val="nil"/>
              <w:left w:val="single" w:sz="8" w:space="0" w:color="auto"/>
              <w:bottom w:val="single" w:sz="8" w:space="0" w:color="auto"/>
              <w:right w:val="single" w:sz="8" w:space="0" w:color="auto"/>
            </w:tcBorders>
            <w:shd w:val="clear" w:color="auto" w:fill="auto"/>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10 e 11</w:t>
            </w:r>
          </w:p>
        </w:tc>
        <w:tc>
          <w:tcPr>
            <w:tcW w:w="4111" w:type="dxa"/>
            <w:tcBorders>
              <w:top w:val="nil"/>
              <w:left w:val="nil"/>
              <w:bottom w:val="single" w:sz="8" w:space="0" w:color="auto"/>
              <w:right w:val="single" w:sz="8" w:space="0" w:color="auto"/>
            </w:tcBorders>
            <w:shd w:val="clear" w:color="auto" w:fill="auto"/>
            <w:noWrap/>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Fabricação de produtos alimentícios e bebidas</w:t>
            </w:r>
          </w:p>
        </w:tc>
        <w:tc>
          <w:tcPr>
            <w:tcW w:w="1659" w:type="dxa"/>
            <w:tcBorders>
              <w:top w:val="nil"/>
              <w:left w:val="nil"/>
              <w:bottom w:val="single" w:sz="8" w:space="0" w:color="auto"/>
              <w:right w:val="single" w:sz="8" w:space="0" w:color="auto"/>
            </w:tcBorders>
            <w:shd w:val="clear" w:color="auto" w:fill="auto"/>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438,01</w:t>
            </w:r>
          </w:p>
        </w:tc>
        <w:tc>
          <w:tcPr>
            <w:tcW w:w="1701" w:type="dxa"/>
            <w:tcBorders>
              <w:top w:val="nil"/>
              <w:left w:val="nil"/>
              <w:bottom w:val="single" w:sz="8" w:space="0" w:color="auto"/>
              <w:right w:val="single" w:sz="8" w:space="0" w:color="auto"/>
            </w:tcBorders>
            <w:shd w:val="clear" w:color="auto" w:fill="auto"/>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 xml:space="preserve"> R$ 5.255.314,90 </w:t>
            </w:r>
          </w:p>
        </w:tc>
      </w:tr>
      <w:tr w:rsidR="00B845EE" w:rsidRPr="00B845EE" w:rsidTr="00C863B9">
        <w:trPr>
          <w:trHeight w:val="315"/>
        </w:trPr>
        <w:tc>
          <w:tcPr>
            <w:tcW w:w="1418" w:type="dxa"/>
            <w:tcBorders>
              <w:top w:val="nil"/>
              <w:left w:val="single" w:sz="8" w:space="0" w:color="auto"/>
              <w:bottom w:val="single" w:sz="8" w:space="0" w:color="auto"/>
              <w:right w:val="single" w:sz="8" w:space="0" w:color="auto"/>
            </w:tcBorders>
            <w:shd w:val="clear" w:color="auto" w:fill="auto"/>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12</w:t>
            </w:r>
          </w:p>
        </w:tc>
        <w:tc>
          <w:tcPr>
            <w:tcW w:w="4111" w:type="dxa"/>
            <w:tcBorders>
              <w:top w:val="nil"/>
              <w:left w:val="nil"/>
              <w:bottom w:val="single" w:sz="8" w:space="0" w:color="auto"/>
              <w:right w:val="single" w:sz="8" w:space="0" w:color="auto"/>
            </w:tcBorders>
            <w:shd w:val="clear" w:color="auto" w:fill="auto"/>
            <w:noWrap/>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Fabricação de produtos do fumo</w:t>
            </w:r>
          </w:p>
        </w:tc>
        <w:tc>
          <w:tcPr>
            <w:tcW w:w="1659" w:type="dxa"/>
            <w:tcBorders>
              <w:top w:val="nil"/>
              <w:left w:val="nil"/>
              <w:bottom w:val="single" w:sz="8" w:space="0" w:color="auto"/>
              <w:right w:val="single" w:sz="8" w:space="0" w:color="auto"/>
            </w:tcBorders>
            <w:shd w:val="clear" w:color="auto" w:fill="auto"/>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262,53</w:t>
            </w:r>
          </w:p>
        </w:tc>
        <w:tc>
          <w:tcPr>
            <w:tcW w:w="1701" w:type="dxa"/>
            <w:tcBorders>
              <w:top w:val="nil"/>
              <w:left w:val="nil"/>
              <w:bottom w:val="single" w:sz="8" w:space="0" w:color="auto"/>
              <w:right w:val="single" w:sz="8" w:space="0" w:color="auto"/>
            </w:tcBorders>
            <w:shd w:val="clear" w:color="auto" w:fill="auto"/>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Pr>
                <w:rFonts w:eastAsia="Times New Roman" w:cs="Arial"/>
                <w:color w:val="000000"/>
                <w:sz w:val="20"/>
                <w:szCs w:val="20"/>
                <w:lang w:eastAsia="pt-BR"/>
              </w:rPr>
              <w:t xml:space="preserve"> R$</w:t>
            </w:r>
            <w:r w:rsidRPr="00B845EE">
              <w:rPr>
                <w:rFonts w:eastAsia="Times New Roman" w:cs="Arial"/>
                <w:color w:val="000000"/>
                <w:sz w:val="20"/>
                <w:szCs w:val="20"/>
                <w:lang w:eastAsia="pt-BR"/>
              </w:rPr>
              <w:t xml:space="preserve">123.045,21 </w:t>
            </w:r>
          </w:p>
        </w:tc>
      </w:tr>
      <w:tr w:rsidR="00B845EE" w:rsidRPr="00B845EE" w:rsidTr="00C863B9">
        <w:trPr>
          <w:trHeight w:val="315"/>
        </w:trPr>
        <w:tc>
          <w:tcPr>
            <w:tcW w:w="1418" w:type="dxa"/>
            <w:tcBorders>
              <w:top w:val="nil"/>
              <w:left w:val="single" w:sz="8" w:space="0" w:color="auto"/>
              <w:bottom w:val="single" w:sz="8" w:space="0" w:color="auto"/>
              <w:right w:val="single" w:sz="8" w:space="0" w:color="auto"/>
            </w:tcBorders>
            <w:shd w:val="clear" w:color="auto" w:fill="auto"/>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13</w:t>
            </w:r>
          </w:p>
        </w:tc>
        <w:tc>
          <w:tcPr>
            <w:tcW w:w="4111" w:type="dxa"/>
            <w:tcBorders>
              <w:top w:val="nil"/>
              <w:left w:val="nil"/>
              <w:bottom w:val="single" w:sz="8" w:space="0" w:color="auto"/>
              <w:right w:val="single" w:sz="8" w:space="0" w:color="auto"/>
            </w:tcBorders>
            <w:shd w:val="clear" w:color="auto" w:fill="auto"/>
            <w:noWrap/>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 xml:space="preserve">Fabricação de produtos têxteis  </w:t>
            </w:r>
          </w:p>
        </w:tc>
        <w:tc>
          <w:tcPr>
            <w:tcW w:w="1659" w:type="dxa"/>
            <w:tcBorders>
              <w:top w:val="nil"/>
              <w:left w:val="nil"/>
              <w:bottom w:val="single" w:sz="8" w:space="0" w:color="auto"/>
              <w:right w:val="single" w:sz="8" w:space="0" w:color="auto"/>
            </w:tcBorders>
            <w:shd w:val="clear" w:color="auto" w:fill="auto"/>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48,29</w:t>
            </w:r>
          </w:p>
        </w:tc>
        <w:tc>
          <w:tcPr>
            <w:tcW w:w="1701" w:type="dxa"/>
            <w:tcBorders>
              <w:top w:val="nil"/>
              <w:left w:val="nil"/>
              <w:bottom w:val="single" w:sz="8" w:space="0" w:color="auto"/>
              <w:right w:val="single" w:sz="8" w:space="0" w:color="auto"/>
            </w:tcBorders>
            <w:shd w:val="clear" w:color="auto" w:fill="auto"/>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 xml:space="preserve"> R$ </w:t>
            </w:r>
            <w:r w:rsidRPr="00B845EE">
              <w:rPr>
                <w:rFonts w:eastAsia="Times New Roman" w:cs="Arial"/>
                <w:color w:val="000000"/>
                <w:sz w:val="20"/>
                <w:szCs w:val="20"/>
                <w:lang w:eastAsia="pt-BR"/>
              </w:rPr>
              <w:lastRenderedPageBreak/>
              <w:t xml:space="preserve">1.012.212,28 </w:t>
            </w:r>
          </w:p>
        </w:tc>
      </w:tr>
      <w:tr w:rsidR="00B845EE" w:rsidRPr="00B845EE" w:rsidTr="00C863B9">
        <w:trPr>
          <w:trHeight w:val="315"/>
        </w:trPr>
        <w:tc>
          <w:tcPr>
            <w:tcW w:w="1418" w:type="dxa"/>
            <w:tcBorders>
              <w:top w:val="nil"/>
              <w:left w:val="single" w:sz="8" w:space="0" w:color="auto"/>
              <w:bottom w:val="single" w:sz="8" w:space="0" w:color="auto"/>
              <w:right w:val="single" w:sz="8" w:space="0" w:color="auto"/>
            </w:tcBorders>
            <w:shd w:val="clear" w:color="auto" w:fill="auto"/>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lastRenderedPageBreak/>
              <w:t>14</w:t>
            </w:r>
          </w:p>
        </w:tc>
        <w:tc>
          <w:tcPr>
            <w:tcW w:w="4111" w:type="dxa"/>
            <w:tcBorders>
              <w:top w:val="nil"/>
              <w:left w:val="nil"/>
              <w:bottom w:val="single" w:sz="8" w:space="0" w:color="auto"/>
              <w:right w:val="single" w:sz="8" w:space="0" w:color="auto"/>
            </w:tcBorders>
            <w:shd w:val="clear" w:color="auto" w:fill="auto"/>
            <w:noWrap/>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Confecção de artigos do vestuário e acessórios</w:t>
            </w:r>
          </w:p>
        </w:tc>
        <w:tc>
          <w:tcPr>
            <w:tcW w:w="1659" w:type="dxa"/>
            <w:tcBorders>
              <w:top w:val="nil"/>
              <w:left w:val="nil"/>
              <w:bottom w:val="single" w:sz="8" w:space="0" w:color="auto"/>
              <w:right w:val="single" w:sz="8" w:space="0" w:color="auto"/>
            </w:tcBorders>
            <w:shd w:val="clear" w:color="auto" w:fill="auto"/>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22,92</w:t>
            </w:r>
          </w:p>
        </w:tc>
        <w:tc>
          <w:tcPr>
            <w:tcW w:w="1701" w:type="dxa"/>
            <w:tcBorders>
              <w:top w:val="nil"/>
              <w:left w:val="nil"/>
              <w:bottom w:val="single" w:sz="8" w:space="0" w:color="auto"/>
              <w:right w:val="single" w:sz="8" w:space="0" w:color="auto"/>
            </w:tcBorders>
            <w:shd w:val="clear" w:color="auto" w:fill="auto"/>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Pr>
                <w:rFonts w:eastAsia="Times New Roman" w:cs="Arial"/>
                <w:color w:val="000000"/>
                <w:sz w:val="20"/>
                <w:szCs w:val="20"/>
                <w:lang w:eastAsia="pt-BR"/>
              </w:rPr>
              <w:t xml:space="preserve"> R$ </w:t>
            </w:r>
            <w:r w:rsidRPr="00B845EE">
              <w:rPr>
                <w:rFonts w:eastAsia="Times New Roman" w:cs="Arial"/>
                <w:color w:val="000000"/>
                <w:sz w:val="20"/>
                <w:szCs w:val="20"/>
                <w:lang w:eastAsia="pt-BR"/>
              </w:rPr>
              <w:t xml:space="preserve">441.248,71 </w:t>
            </w:r>
          </w:p>
        </w:tc>
      </w:tr>
      <w:tr w:rsidR="00B845EE" w:rsidRPr="00B845EE" w:rsidTr="00C863B9">
        <w:trPr>
          <w:trHeight w:val="315"/>
        </w:trPr>
        <w:tc>
          <w:tcPr>
            <w:tcW w:w="1418" w:type="dxa"/>
            <w:tcBorders>
              <w:top w:val="nil"/>
              <w:left w:val="single" w:sz="8" w:space="0" w:color="auto"/>
              <w:bottom w:val="single" w:sz="8" w:space="0" w:color="auto"/>
              <w:right w:val="single" w:sz="8" w:space="0" w:color="auto"/>
            </w:tcBorders>
            <w:shd w:val="clear" w:color="auto" w:fill="auto"/>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15</w:t>
            </w:r>
          </w:p>
        </w:tc>
        <w:tc>
          <w:tcPr>
            <w:tcW w:w="4111" w:type="dxa"/>
            <w:tcBorders>
              <w:top w:val="nil"/>
              <w:left w:val="nil"/>
              <w:bottom w:val="single" w:sz="8" w:space="0" w:color="auto"/>
              <w:right w:val="single" w:sz="8" w:space="0" w:color="auto"/>
            </w:tcBorders>
            <w:shd w:val="clear" w:color="auto" w:fill="auto"/>
            <w:noWrap/>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 xml:space="preserve">Preparação de couros e fabricação de artefatos </w:t>
            </w:r>
          </w:p>
        </w:tc>
        <w:tc>
          <w:tcPr>
            <w:tcW w:w="1659" w:type="dxa"/>
            <w:tcBorders>
              <w:top w:val="nil"/>
              <w:left w:val="nil"/>
              <w:bottom w:val="single" w:sz="8" w:space="0" w:color="auto"/>
              <w:right w:val="single" w:sz="8" w:space="0" w:color="auto"/>
            </w:tcBorders>
            <w:shd w:val="clear" w:color="auto" w:fill="auto"/>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625,37</w:t>
            </w:r>
          </w:p>
        </w:tc>
        <w:tc>
          <w:tcPr>
            <w:tcW w:w="1701" w:type="dxa"/>
            <w:tcBorders>
              <w:top w:val="nil"/>
              <w:left w:val="nil"/>
              <w:bottom w:val="single" w:sz="8" w:space="0" w:color="auto"/>
              <w:right w:val="single" w:sz="8" w:space="0" w:color="auto"/>
            </w:tcBorders>
            <w:shd w:val="clear" w:color="auto" w:fill="auto"/>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Pr>
                <w:rFonts w:eastAsia="Times New Roman" w:cs="Arial"/>
                <w:color w:val="000000"/>
                <w:sz w:val="20"/>
                <w:szCs w:val="20"/>
                <w:lang w:eastAsia="pt-BR"/>
              </w:rPr>
              <w:t xml:space="preserve"> R$ </w:t>
            </w:r>
            <w:r w:rsidRPr="00B845EE">
              <w:rPr>
                <w:rFonts w:eastAsia="Times New Roman" w:cs="Arial"/>
                <w:color w:val="000000"/>
                <w:sz w:val="20"/>
                <w:szCs w:val="20"/>
                <w:lang w:eastAsia="pt-BR"/>
              </w:rPr>
              <w:t xml:space="preserve">532.712,92 </w:t>
            </w:r>
          </w:p>
        </w:tc>
      </w:tr>
      <w:tr w:rsidR="00B845EE" w:rsidRPr="00B845EE" w:rsidTr="00C863B9">
        <w:trPr>
          <w:trHeight w:val="315"/>
        </w:trPr>
        <w:tc>
          <w:tcPr>
            <w:tcW w:w="1418" w:type="dxa"/>
            <w:tcBorders>
              <w:top w:val="nil"/>
              <w:left w:val="single" w:sz="8" w:space="0" w:color="auto"/>
              <w:bottom w:val="single" w:sz="8" w:space="0" w:color="auto"/>
              <w:right w:val="single" w:sz="8" w:space="0" w:color="auto"/>
            </w:tcBorders>
            <w:shd w:val="clear" w:color="auto" w:fill="auto"/>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16</w:t>
            </w:r>
          </w:p>
        </w:tc>
        <w:tc>
          <w:tcPr>
            <w:tcW w:w="4111" w:type="dxa"/>
            <w:tcBorders>
              <w:top w:val="nil"/>
              <w:left w:val="nil"/>
              <w:bottom w:val="single" w:sz="8" w:space="0" w:color="auto"/>
              <w:right w:val="single" w:sz="8" w:space="0" w:color="auto"/>
            </w:tcBorders>
            <w:shd w:val="clear" w:color="auto" w:fill="auto"/>
            <w:noWrap/>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Fabricação de produtos de madeira</w:t>
            </w:r>
          </w:p>
        </w:tc>
        <w:tc>
          <w:tcPr>
            <w:tcW w:w="1659" w:type="dxa"/>
            <w:tcBorders>
              <w:top w:val="nil"/>
              <w:left w:val="nil"/>
              <w:bottom w:val="single" w:sz="8" w:space="0" w:color="auto"/>
              <w:right w:val="single" w:sz="8" w:space="0" w:color="auto"/>
            </w:tcBorders>
            <w:shd w:val="clear" w:color="auto" w:fill="auto"/>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36,85</w:t>
            </w:r>
          </w:p>
        </w:tc>
        <w:tc>
          <w:tcPr>
            <w:tcW w:w="1701" w:type="dxa"/>
            <w:tcBorders>
              <w:top w:val="nil"/>
              <w:left w:val="nil"/>
              <w:bottom w:val="single" w:sz="8" w:space="0" w:color="auto"/>
              <w:right w:val="single" w:sz="8" w:space="0" w:color="auto"/>
            </w:tcBorders>
            <w:shd w:val="clear" w:color="auto" w:fill="auto"/>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Pr>
                <w:rFonts w:eastAsia="Times New Roman" w:cs="Arial"/>
                <w:color w:val="000000"/>
                <w:sz w:val="20"/>
                <w:szCs w:val="20"/>
                <w:lang w:eastAsia="pt-BR"/>
              </w:rPr>
              <w:t xml:space="preserve"> R$ </w:t>
            </w:r>
            <w:r w:rsidRPr="00B845EE">
              <w:rPr>
                <w:rFonts w:eastAsia="Times New Roman" w:cs="Arial"/>
                <w:color w:val="000000"/>
                <w:sz w:val="20"/>
                <w:szCs w:val="20"/>
                <w:lang w:eastAsia="pt-BR"/>
              </w:rPr>
              <w:t xml:space="preserve">487.993,61 </w:t>
            </w:r>
          </w:p>
        </w:tc>
      </w:tr>
      <w:tr w:rsidR="00B845EE" w:rsidRPr="00B845EE" w:rsidTr="00C863B9">
        <w:trPr>
          <w:trHeight w:val="315"/>
        </w:trPr>
        <w:tc>
          <w:tcPr>
            <w:tcW w:w="1418" w:type="dxa"/>
            <w:tcBorders>
              <w:top w:val="nil"/>
              <w:left w:val="single" w:sz="8" w:space="0" w:color="auto"/>
              <w:bottom w:val="single" w:sz="8" w:space="0" w:color="auto"/>
              <w:right w:val="single" w:sz="8" w:space="0" w:color="auto"/>
            </w:tcBorders>
            <w:shd w:val="clear" w:color="auto" w:fill="auto"/>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17</w:t>
            </w:r>
          </w:p>
        </w:tc>
        <w:tc>
          <w:tcPr>
            <w:tcW w:w="4111" w:type="dxa"/>
            <w:tcBorders>
              <w:top w:val="nil"/>
              <w:left w:val="nil"/>
              <w:bottom w:val="single" w:sz="8" w:space="0" w:color="auto"/>
              <w:right w:val="single" w:sz="8" w:space="0" w:color="auto"/>
            </w:tcBorders>
            <w:shd w:val="clear" w:color="auto" w:fill="auto"/>
            <w:noWrap/>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Fabricação de celulose, papel e produtos de</w:t>
            </w:r>
          </w:p>
        </w:tc>
        <w:tc>
          <w:tcPr>
            <w:tcW w:w="1659" w:type="dxa"/>
            <w:tcBorders>
              <w:top w:val="nil"/>
              <w:left w:val="nil"/>
              <w:bottom w:val="single" w:sz="8" w:space="0" w:color="auto"/>
              <w:right w:val="single" w:sz="8" w:space="0" w:color="auto"/>
            </w:tcBorders>
            <w:shd w:val="clear" w:color="auto" w:fill="auto"/>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143,09</w:t>
            </w:r>
          </w:p>
        </w:tc>
        <w:tc>
          <w:tcPr>
            <w:tcW w:w="1701" w:type="dxa"/>
            <w:tcBorders>
              <w:top w:val="nil"/>
              <w:left w:val="nil"/>
              <w:bottom w:val="single" w:sz="8" w:space="0" w:color="auto"/>
              <w:right w:val="single" w:sz="8" w:space="0" w:color="auto"/>
            </w:tcBorders>
            <w:shd w:val="clear" w:color="auto" w:fill="auto"/>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 xml:space="preserve"> R$ 1.274.892,32 </w:t>
            </w:r>
          </w:p>
        </w:tc>
      </w:tr>
      <w:tr w:rsidR="00B845EE" w:rsidRPr="00B845EE" w:rsidTr="00C863B9">
        <w:trPr>
          <w:trHeight w:val="315"/>
        </w:trPr>
        <w:tc>
          <w:tcPr>
            <w:tcW w:w="1418" w:type="dxa"/>
            <w:tcBorders>
              <w:top w:val="nil"/>
              <w:left w:val="single" w:sz="8" w:space="0" w:color="auto"/>
              <w:bottom w:val="single" w:sz="8" w:space="0" w:color="auto"/>
              <w:right w:val="single" w:sz="8" w:space="0" w:color="auto"/>
            </w:tcBorders>
            <w:shd w:val="clear" w:color="auto" w:fill="auto"/>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18</w:t>
            </w:r>
          </w:p>
        </w:tc>
        <w:tc>
          <w:tcPr>
            <w:tcW w:w="4111" w:type="dxa"/>
            <w:tcBorders>
              <w:top w:val="nil"/>
              <w:left w:val="nil"/>
              <w:bottom w:val="single" w:sz="8" w:space="0" w:color="auto"/>
              <w:right w:val="single" w:sz="8" w:space="0" w:color="auto"/>
            </w:tcBorders>
            <w:shd w:val="clear" w:color="auto" w:fill="auto"/>
            <w:noWrap/>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Impressão e</w:t>
            </w:r>
            <w:proofErr w:type="gramStart"/>
            <w:r w:rsidRPr="00B845EE">
              <w:rPr>
                <w:rFonts w:eastAsia="Times New Roman" w:cs="Arial"/>
                <w:color w:val="000000"/>
                <w:sz w:val="20"/>
                <w:szCs w:val="20"/>
                <w:lang w:eastAsia="pt-BR"/>
              </w:rPr>
              <w:t xml:space="preserve">  </w:t>
            </w:r>
            <w:proofErr w:type="gramEnd"/>
            <w:r w:rsidRPr="00B845EE">
              <w:rPr>
                <w:rFonts w:eastAsia="Times New Roman" w:cs="Arial"/>
                <w:color w:val="000000"/>
                <w:sz w:val="20"/>
                <w:szCs w:val="20"/>
                <w:lang w:eastAsia="pt-BR"/>
              </w:rPr>
              <w:t xml:space="preserve">reprodução de  gravações </w:t>
            </w:r>
          </w:p>
        </w:tc>
        <w:tc>
          <w:tcPr>
            <w:tcW w:w="1659" w:type="dxa"/>
            <w:tcBorders>
              <w:top w:val="nil"/>
              <w:left w:val="nil"/>
              <w:bottom w:val="single" w:sz="8" w:space="0" w:color="auto"/>
              <w:right w:val="single" w:sz="8" w:space="0" w:color="auto"/>
            </w:tcBorders>
            <w:shd w:val="clear" w:color="auto" w:fill="auto"/>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101,81</w:t>
            </w:r>
          </w:p>
        </w:tc>
        <w:tc>
          <w:tcPr>
            <w:tcW w:w="1701" w:type="dxa"/>
            <w:tcBorders>
              <w:top w:val="nil"/>
              <w:left w:val="nil"/>
              <w:bottom w:val="single" w:sz="8" w:space="0" w:color="auto"/>
              <w:right w:val="single" w:sz="8" w:space="0" w:color="auto"/>
            </w:tcBorders>
            <w:shd w:val="clear" w:color="auto" w:fill="auto"/>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Pr>
                <w:rFonts w:eastAsia="Times New Roman" w:cs="Arial"/>
                <w:color w:val="000000"/>
                <w:sz w:val="20"/>
                <w:szCs w:val="20"/>
                <w:lang w:eastAsia="pt-BR"/>
              </w:rPr>
              <w:t xml:space="preserve"> R$ </w:t>
            </w:r>
            <w:r w:rsidRPr="00B845EE">
              <w:rPr>
                <w:rFonts w:eastAsia="Times New Roman" w:cs="Arial"/>
                <w:color w:val="000000"/>
                <w:sz w:val="20"/>
                <w:szCs w:val="20"/>
                <w:lang w:eastAsia="pt-BR"/>
              </w:rPr>
              <w:t xml:space="preserve">742.781,10 </w:t>
            </w:r>
          </w:p>
        </w:tc>
      </w:tr>
      <w:tr w:rsidR="00B845EE" w:rsidRPr="00B845EE" w:rsidTr="00C863B9">
        <w:trPr>
          <w:trHeight w:val="315"/>
        </w:trPr>
        <w:tc>
          <w:tcPr>
            <w:tcW w:w="1418" w:type="dxa"/>
            <w:tcBorders>
              <w:top w:val="nil"/>
              <w:left w:val="single" w:sz="8" w:space="0" w:color="auto"/>
              <w:bottom w:val="single" w:sz="8" w:space="0" w:color="auto"/>
              <w:right w:val="single" w:sz="8" w:space="0" w:color="auto"/>
            </w:tcBorders>
            <w:shd w:val="clear" w:color="auto" w:fill="auto"/>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19</w:t>
            </w:r>
          </w:p>
        </w:tc>
        <w:tc>
          <w:tcPr>
            <w:tcW w:w="4111" w:type="dxa"/>
            <w:tcBorders>
              <w:top w:val="nil"/>
              <w:left w:val="nil"/>
              <w:bottom w:val="single" w:sz="8" w:space="0" w:color="auto"/>
              <w:right w:val="single" w:sz="8" w:space="0" w:color="auto"/>
            </w:tcBorders>
            <w:shd w:val="clear" w:color="auto" w:fill="auto"/>
            <w:noWrap/>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Fabricação de coque, de produtos derivados</w:t>
            </w:r>
          </w:p>
        </w:tc>
        <w:tc>
          <w:tcPr>
            <w:tcW w:w="1659" w:type="dxa"/>
            <w:tcBorders>
              <w:top w:val="nil"/>
              <w:left w:val="nil"/>
              <w:bottom w:val="single" w:sz="8" w:space="0" w:color="auto"/>
              <w:right w:val="single" w:sz="8" w:space="0" w:color="auto"/>
            </w:tcBorders>
            <w:shd w:val="clear" w:color="auto" w:fill="auto"/>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759,39</w:t>
            </w:r>
          </w:p>
        </w:tc>
        <w:tc>
          <w:tcPr>
            <w:tcW w:w="1701" w:type="dxa"/>
            <w:tcBorders>
              <w:top w:val="nil"/>
              <w:left w:val="nil"/>
              <w:bottom w:val="single" w:sz="8" w:space="0" w:color="auto"/>
              <w:right w:val="single" w:sz="8" w:space="0" w:color="auto"/>
            </w:tcBorders>
            <w:shd w:val="clear" w:color="auto" w:fill="auto"/>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 xml:space="preserve"> R$ 2.018.094,67 </w:t>
            </w:r>
          </w:p>
        </w:tc>
      </w:tr>
      <w:tr w:rsidR="00B845EE" w:rsidRPr="00B845EE" w:rsidTr="00C863B9">
        <w:trPr>
          <w:trHeight w:val="315"/>
        </w:trPr>
        <w:tc>
          <w:tcPr>
            <w:tcW w:w="1418" w:type="dxa"/>
            <w:tcBorders>
              <w:top w:val="nil"/>
              <w:left w:val="single" w:sz="8" w:space="0" w:color="auto"/>
              <w:bottom w:val="single" w:sz="8" w:space="0" w:color="auto"/>
              <w:right w:val="single" w:sz="8" w:space="0" w:color="auto"/>
            </w:tcBorders>
            <w:shd w:val="clear" w:color="auto" w:fill="auto"/>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20 e 21</w:t>
            </w:r>
          </w:p>
        </w:tc>
        <w:tc>
          <w:tcPr>
            <w:tcW w:w="4111" w:type="dxa"/>
            <w:tcBorders>
              <w:top w:val="nil"/>
              <w:left w:val="nil"/>
              <w:bottom w:val="single" w:sz="8" w:space="0" w:color="auto"/>
              <w:right w:val="single" w:sz="8" w:space="0" w:color="auto"/>
            </w:tcBorders>
            <w:shd w:val="clear" w:color="auto" w:fill="auto"/>
            <w:noWrap/>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 xml:space="preserve">Fabricação de produtos químicos </w:t>
            </w:r>
          </w:p>
        </w:tc>
        <w:tc>
          <w:tcPr>
            <w:tcW w:w="1659" w:type="dxa"/>
            <w:tcBorders>
              <w:top w:val="nil"/>
              <w:left w:val="nil"/>
              <w:bottom w:val="single" w:sz="8" w:space="0" w:color="auto"/>
              <w:right w:val="single" w:sz="8" w:space="0" w:color="auto"/>
            </w:tcBorders>
            <w:shd w:val="clear" w:color="auto" w:fill="auto"/>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201,39</w:t>
            </w:r>
          </w:p>
        </w:tc>
        <w:tc>
          <w:tcPr>
            <w:tcW w:w="1701" w:type="dxa"/>
            <w:tcBorders>
              <w:top w:val="nil"/>
              <w:left w:val="nil"/>
              <w:bottom w:val="single" w:sz="8" w:space="0" w:color="auto"/>
              <w:right w:val="single" w:sz="8" w:space="0" w:color="auto"/>
            </w:tcBorders>
            <w:shd w:val="clear" w:color="auto" w:fill="auto"/>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 xml:space="preserve"> R$ 5.378.489,75 </w:t>
            </w:r>
          </w:p>
        </w:tc>
      </w:tr>
      <w:tr w:rsidR="00B845EE" w:rsidRPr="00B845EE" w:rsidTr="00C863B9">
        <w:trPr>
          <w:trHeight w:val="315"/>
        </w:trPr>
        <w:tc>
          <w:tcPr>
            <w:tcW w:w="1418" w:type="dxa"/>
            <w:tcBorders>
              <w:top w:val="nil"/>
              <w:left w:val="single" w:sz="8" w:space="0" w:color="auto"/>
              <w:bottom w:val="single" w:sz="8" w:space="0" w:color="auto"/>
              <w:right w:val="single" w:sz="8" w:space="0" w:color="auto"/>
            </w:tcBorders>
            <w:shd w:val="clear" w:color="auto" w:fill="auto"/>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22</w:t>
            </w:r>
          </w:p>
        </w:tc>
        <w:tc>
          <w:tcPr>
            <w:tcW w:w="4111" w:type="dxa"/>
            <w:tcBorders>
              <w:top w:val="nil"/>
              <w:left w:val="nil"/>
              <w:bottom w:val="single" w:sz="8" w:space="0" w:color="auto"/>
              <w:right w:val="single" w:sz="8" w:space="0" w:color="auto"/>
            </w:tcBorders>
            <w:shd w:val="clear" w:color="auto" w:fill="auto"/>
            <w:noWrap/>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Fabricação de produtos de borracha e de</w:t>
            </w:r>
          </w:p>
        </w:tc>
        <w:tc>
          <w:tcPr>
            <w:tcW w:w="1659" w:type="dxa"/>
            <w:tcBorders>
              <w:top w:val="nil"/>
              <w:left w:val="nil"/>
              <w:bottom w:val="single" w:sz="8" w:space="0" w:color="auto"/>
              <w:right w:val="single" w:sz="8" w:space="0" w:color="auto"/>
            </w:tcBorders>
            <w:shd w:val="clear" w:color="auto" w:fill="auto"/>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68,87</w:t>
            </w:r>
          </w:p>
        </w:tc>
        <w:tc>
          <w:tcPr>
            <w:tcW w:w="1701" w:type="dxa"/>
            <w:tcBorders>
              <w:top w:val="nil"/>
              <w:left w:val="nil"/>
              <w:bottom w:val="single" w:sz="8" w:space="0" w:color="auto"/>
              <w:right w:val="single" w:sz="8" w:space="0" w:color="auto"/>
            </w:tcBorders>
            <w:shd w:val="clear" w:color="auto" w:fill="auto"/>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 xml:space="preserve"> R$ 1.664.476,20 </w:t>
            </w:r>
          </w:p>
        </w:tc>
      </w:tr>
      <w:tr w:rsidR="00B845EE" w:rsidRPr="00B845EE" w:rsidTr="00C863B9">
        <w:trPr>
          <w:trHeight w:val="315"/>
        </w:trPr>
        <w:tc>
          <w:tcPr>
            <w:tcW w:w="1418" w:type="dxa"/>
            <w:tcBorders>
              <w:top w:val="nil"/>
              <w:left w:val="single" w:sz="8" w:space="0" w:color="auto"/>
              <w:bottom w:val="single" w:sz="8" w:space="0" w:color="auto"/>
              <w:right w:val="single" w:sz="8" w:space="0" w:color="auto"/>
            </w:tcBorders>
            <w:shd w:val="clear" w:color="auto" w:fill="auto"/>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23</w:t>
            </w:r>
          </w:p>
        </w:tc>
        <w:tc>
          <w:tcPr>
            <w:tcW w:w="4111" w:type="dxa"/>
            <w:tcBorders>
              <w:top w:val="nil"/>
              <w:left w:val="nil"/>
              <w:bottom w:val="single" w:sz="8" w:space="0" w:color="auto"/>
              <w:right w:val="single" w:sz="8" w:space="0" w:color="auto"/>
            </w:tcBorders>
            <w:shd w:val="clear" w:color="auto" w:fill="auto"/>
            <w:noWrap/>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Fabricação</w:t>
            </w:r>
            <w:proofErr w:type="gramStart"/>
            <w:r w:rsidRPr="00B845EE">
              <w:rPr>
                <w:rFonts w:eastAsia="Times New Roman" w:cs="Arial"/>
                <w:color w:val="000000"/>
                <w:sz w:val="20"/>
                <w:szCs w:val="20"/>
                <w:lang w:eastAsia="pt-BR"/>
              </w:rPr>
              <w:t xml:space="preserve">  </w:t>
            </w:r>
            <w:proofErr w:type="gramEnd"/>
            <w:r w:rsidRPr="00B845EE">
              <w:rPr>
                <w:rFonts w:eastAsia="Times New Roman" w:cs="Arial"/>
                <w:color w:val="000000"/>
                <w:sz w:val="20"/>
                <w:szCs w:val="20"/>
                <w:lang w:eastAsia="pt-BR"/>
              </w:rPr>
              <w:t>de  produtos de  minerais não-metálicos</w:t>
            </w:r>
          </w:p>
        </w:tc>
        <w:tc>
          <w:tcPr>
            <w:tcW w:w="1659" w:type="dxa"/>
            <w:tcBorders>
              <w:top w:val="nil"/>
              <w:left w:val="nil"/>
              <w:bottom w:val="single" w:sz="8" w:space="0" w:color="auto"/>
              <w:right w:val="single" w:sz="8" w:space="0" w:color="auto"/>
            </w:tcBorders>
            <w:shd w:val="clear" w:color="auto" w:fill="auto"/>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68,24</w:t>
            </w:r>
          </w:p>
        </w:tc>
        <w:tc>
          <w:tcPr>
            <w:tcW w:w="1701" w:type="dxa"/>
            <w:tcBorders>
              <w:top w:val="nil"/>
              <w:left w:val="nil"/>
              <w:bottom w:val="single" w:sz="8" w:space="0" w:color="auto"/>
              <w:right w:val="single" w:sz="8" w:space="0" w:color="auto"/>
            </w:tcBorders>
            <w:shd w:val="clear" w:color="auto" w:fill="auto"/>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 xml:space="preserve"> R$ 1.328.772,96 </w:t>
            </w:r>
          </w:p>
        </w:tc>
      </w:tr>
      <w:tr w:rsidR="00B845EE" w:rsidRPr="00B845EE" w:rsidTr="00C863B9">
        <w:trPr>
          <w:trHeight w:val="315"/>
        </w:trPr>
        <w:tc>
          <w:tcPr>
            <w:tcW w:w="1418" w:type="dxa"/>
            <w:tcBorders>
              <w:top w:val="nil"/>
              <w:left w:val="single" w:sz="8" w:space="0" w:color="auto"/>
              <w:bottom w:val="single" w:sz="8" w:space="0" w:color="auto"/>
              <w:right w:val="single" w:sz="8" w:space="0" w:color="auto"/>
            </w:tcBorders>
            <w:shd w:val="clear" w:color="auto" w:fill="auto"/>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24</w:t>
            </w:r>
          </w:p>
        </w:tc>
        <w:tc>
          <w:tcPr>
            <w:tcW w:w="4111" w:type="dxa"/>
            <w:tcBorders>
              <w:top w:val="nil"/>
              <w:left w:val="nil"/>
              <w:bottom w:val="single" w:sz="8" w:space="0" w:color="auto"/>
              <w:right w:val="single" w:sz="8" w:space="0" w:color="auto"/>
            </w:tcBorders>
            <w:shd w:val="clear" w:color="auto" w:fill="auto"/>
            <w:noWrap/>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Metalurgia</w:t>
            </w:r>
          </w:p>
        </w:tc>
        <w:tc>
          <w:tcPr>
            <w:tcW w:w="1659" w:type="dxa"/>
            <w:tcBorders>
              <w:top w:val="nil"/>
              <w:left w:val="nil"/>
              <w:bottom w:val="single" w:sz="8" w:space="0" w:color="auto"/>
              <w:right w:val="single" w:sz="8" w:space="0" w:color="auto"/>
            </w:tcBorders>
            <w:shd w:val="clear" w:color="auto" w:fill="auto"/>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215,92</w:t>
            </w:r>
          </w:p>
        </w:tc>
        <w:tc>
          <w:tcPr>
            <w:tcW w:w="1701" w:type="dxa"/>
            <w:tcBorders>
              <w:top w:val="nil"/>
              <w:left w:val="nil"/>
              <w:bottom w:val="single" w:sz="8" w:space="0" w:color="auto"/>
              <w:right w:val="single" w:sz="8" w:space="0" w:color="auto"/>
            </w:tcBorders>
            <w:shd w:val="clear" w:color="auto" w:fill="auto"/>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 xml:space="preserve"> R$ 3.184.231,28 </w:t>
            </w:r>
          </w:p>
        </w:tc>
      </w:tr>
      <w:tr w:rsidR="00B845EE" w:rsidRPr="00B845EE" w:rsidTr="00C863B9">
        <w:trPr>
          <w:trHeight w:val="315"/>
        </w:trPr>
        <w:tc>
          <w:tcPr>
            <w:tcW w:w="1418" w:type="dxa"/>
            <w:tcBorders>
              <w:top w:val="nil"/>
              <w:left w:val="single" w:sz="8" w:space="0" w:color="auto"/>
              <w:bottom w:val="single" w:sz="8" w:space="0" w:color="auto"/>
              <w:right w:val="single" w:sz="8" w:space="0" w:color="auto"/>
            </w:tcBorders>
            <w:shd w:val="clear" w:color="auto" w:fill="auto"/>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25</w:t>
            </w:r>
          </w:p>
        </w:tc>
        <w:tc>
          <w:tcPr>
            <w:tcW w:w="4111" w:type="dxa"/>
            <w:tcBorders>
              <w:top w:val="nil"/>
              <w:left w:val="nil"/>
              <w:bottom w:val="single" w:sz="8" w:space="0" w:color="auto"/>
              <w:right w:val="single" w:sz="8" w:space="0" w:color="auto"/>
            </w:tcBorders>
            <w:shd w:val="clear" w:color="auto" w:fill="auto"/>
            <w:noWrap/>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 xml:space="preserve">Fabricação de produtos de metal, exceto </w:t>
            </w:r>
            <w:proofErr w:type="spellStart"/>
            <w:r w:rsidRPr="00B845EE">
              <w:rPr>
                <w:rFonts w:eastAsia="Times New Roman" w:cs="Arial"/>
                <w:color w:val="000000"/>
                <w:sz w:val="20"/>
                <w:szCs w:val="20"/>
                <w:lang w:eastAsia="pt-BR"/>
              </w:rPr>
              <w:t>máq</w:t>
            </w:r>
            <w:proofErr w:type="spellEnd"/>
            <w:r w:rsidRPr="00B845EE">
              <w:rPr>
                <w:rFonts w:eastAsia="Times New Roman" w:cs="Arial"/>
                <w:color w:val="000000"/>
                <w:sz w:val="20"/>
                <w:szCs w:val="20"/>
                <w:lang w:eastAsia="pt-BR"/>
              </w:rPr>
              <w:t xml:space="preserve"> e </w:t>
            </w:r>
            <w:proofErr w:type="spellStart"/>
            <w:r w:rsidRPr="00B845EE">
              <w:rPr>
                <w:rFonts w:eastAsia="Times New Roman" w:cs="Arial"/>
                <w:color w:val="000000"/>
                <w:sz w:val="20"/>
                <w:szCs w:val="20"/>
                <w:lang w:eastAsia="pt-BR"/>
              </w:rPr>
              <w:t>equip</w:t>
            </w:r>
            <w:proofErr w:type="spellEnd"/>
            <w:r w:rsidRPr="00B845EE">
              <w:rPr>
                <w:rFonts w:eastAsia="Times New Roman" w:cs="Arial"/>
                <w:color w:val="000000"/>
                <w:sz w:val="20"/>
                <w:szCs w:val="20"/>
                <w:lang w:eastAsia="pt-BR"/>
              </w:rPr>
              <w:t>.</w:t>
            </w:r>
          </w:p>
        </w:tc>
        <w:tc>
          <w:tcPr>
            <w:tcW w:w="1659" w:type="dxa"/>
            <w:tcBorders>
              <w:top w:val="nil"/>
              <w:left w:val="nil"/>
              <w:bottom w:val="single" w:sz="8" w:space="0" w:color="auto"/>
              <w:right w:val="single" w:sz="8" w:space="0" w:color="auto"/>
            </w:tcBorders>
            <w:shd w:val="clear" w:color="auto" w:fill="auto"/>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58,78</w:t>
            </w:r>
          </w:p>
        </w:tc>
        <w:tc>
          <w:tcPr>
            <w:tcW w:w="1701" w:type="dxa"/>
            <w:tcBorders>
              <w:top w:val="nil"/>
              <w:left w:val="nil"/>
              <w:bottom w:val="single" w:sz="8" w:space="0" w:color="auto"/>
              <w:right w:val="single" w:sz="8" w:space="0" w:color="auto"/>
            </w:tcBorders>
            <w:shd w:val="clear" w:color="auto" w:fill="auto"/>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 xml:space="preserve"> R$ 1.330.156,98 </w:t>
            </w:r>
          </w:p>
        </w:tc>
      </w:tr>
      <w:tr w:rsidR="00B845EE" w:rsidRPr="00B845EE" w:rsidTr="00C863B9">
        <w:trPr>
          <w:trHeight w:val="315"/>
        </w:trPr>
        <w:tc>
          <w:tcPr>
            <w:tcW w:w="1418" w:type="dxa"/>
            <w:tcBorders>
              <w:top w:val="nil"/>
              <w:left w:val="single" w:sz="8" w:space="0" w:color="auto"/>
              <w:bottom w:val="single" w:sz="8" w:space="0" w:color="auto"/>
              <w:right w:val="single" w:sz="8" w:space="0" w:color="auto"/>
            </w:tcBorders>
            <w:shd w:val="clear" w:color="auto" w:fill="auto"/>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28</w:t>
            </w:r>
          </w:p>
        </w:tc>
        <w:tc>
          <w:tcPr>
            <w:tcW w:w="4111" w:type="dxa"/>
            <w:tcBorders>
              <w:top w:val="nil"/>
              <w:left w:val="nil"/>
              <w:bottom w:val="single" w:sz="8" w:space="0" w:color="auto"/>
              <w:right w:val="single" w:sz="8" w:space="0" w:color="auto"/>
            </w:tcBorders>
            <w:shd w:val="clear" w:color="auto" w:fill="auto"/>
            <w:noWrap/>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Fabricação de máquinas e equipamentos</w:t>
            </w:r>
          </w:p>
        </w:tc>
        <w:tc>
          <w:tcPr>
            <w:tcW w:w="1659" w:type="dxa"/>
            <w:tcBorders>
              <w:top w:val="nil"/>
              <w:left w:val="nil"/>
              <w:bottom w:val="single" w:sz="8" w:space="0" w:color="auto"/>
              <w:right w:val="single" w:sz="8" w:space="0" w:color="auto"/>
            </w:tcBorders>
            <w:shd w:val="clear" w:color="auto" w:fill="auto"/>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90,59</w:t>
            </w:r>
          </w:p>
        </w:tc>
        <w:tc>
          <w:tcPr>
            <w:tcW w:w="1701" w:type="dxa"/>
            <w:tcBorders>
              <w:top w:val="nil"/>
              <w:left w:val="nil"/>
              <w:bottom w:val="single" w:sz="8" w:space="0" w:color="auto"/>
              <w:right w:val="single" w:sz="8" w:space="0" w:color="auto"/>
            </w:tcBorders>
            <w:shd w:val="clear" w:color="auto" w:fill="auto"/>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 xml:space="preserve"> R$ 2.813.660,60 </w:t>
            </w:r>
          </w:p>
        </w:tc>
      </w:tr>
      <w:tr w:rsidR="00B845EE" w:rsidRPr="00B845EE" w:rsidTr="00C863B9">
        <w:trPr>
          <w:trHeight w:val="315"/>
        </w:trPr>
        <w:tc>
          <w:tcPr>
            <w:tcW w:w="1418" w:type="dxa"/>
            <w:tcBorders>
              <w:top w:val="nil"/>
              <w:left w:val="single" w:sz="8" w:space="0" w:color="auto"/>
              <w:bottom w:val="single" w:sz="8" w:space="0" w:color="auto"/>
              <w:right w:val="single" w:sz="8" w:space="0" w:color="auto"/>
            </w:tcBorders>
            <w:shd w:val="clear" w:color="auto" w:fill="auto"/>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26</w:t>
            </w:r>
          </w:p>
        </w:tc>
        <w:tc>
          <w:tcPr>
            <w:tcW w:w="4111" w:type="dxa"/>
            <w:tcBorders>
              <w:top w:val="nil"/>
              <w:left w:val="nil"/>
              <w:bottom w:val="single" w:sz="8" w:space="0" w:color="auto"/>
              <w:right w:val="single" w:sz="8" w:space="0" w:color="auto"/>
            </w:tcBorders>
            <w:shd w:val="clear" w:color="auto" w:fill="auto"/>
            <w:noWrap/>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Fabricação de equipamentos de informática,</w:t>
            </w:r>
          </w:p>
        </w:tc>
        <w:tc>
          <w:tcPr>
            <w:tcW w:w="1659" w:type="dxa"/>
            <w:tcBorders>
              <w:top w:val="nil"/>
              <w:left w:val="nil"/>
              <w:bottom w:val="single" w:sz="8" w:space="0" w:color="auto"/>
              <w:right w:val="single" w:sz="8" w:space="0" w:color="auto"/>
            </w:tcBorders>
            <w:shd w:val="clear" w:color="auto" w:fill="auto"/>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135,63</w:t>
            </w:r>
          </w:p>
        </w:tc>
        <w:tc>
          <w:tcPr>
            <w:tcW w:w="1701" w:type="dxa"/>
            <w:tcBorders>
              <w:top w:val="nil"/>
              <w:left w:val="nil"/>
              <w:bottom w:val="single" w:sz="8" w:space="0" w:color="auto"/>
              <w:right w:val="single" w:sz="8" w:space="0" w:color="auto"/>
            </w:tcBorders>
            <w:shd w:val="clear" w:color="auto" w:fill="auto"/>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 xml:space="preserve"> R$ 2.588.324,32 </w:t>
            </w:r>
          </w:p>
        </w:tc>
      </w:tr>
      <w:tr w:rsidR="00B845EE" w:rsidRPr="00B845EE" w:rsidTr="00C863B9">
        <w:trPr>
          <w:trHeight w:val="315"/>
        </w:trPr>
        <w:tc>
          <w:tcPr>
            <w:tcW w:w="1418" w:type="dxa"/>
            <w:tcBorders>
              <w:top w:val="nil"/>
              <w:left w:val="single" w:sz="8" w:space="0" w:color="auto"/>
              <w:bottom w:val="single" w:sz="8" w:space="0" w:color="auto"/>
              <w:right w:val="single" w:sz="8" w:space="0" w:color="auto"/>
            </w:tcBorders>
            <w:shd w:val="clear" w:color="auto" w:fill="auto"/>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27</w:t>
            </w:r>
          </w:p>
        </w:tc>
        <w:tc>
          <w:tcPr>
            <w:tcW w:w="4111" w:type="dxa"/>
            <w:tcBorders>
              <w:top w:val="nil"/>
              <w:left w:val="nil"/>
              <w:bottom w:val="single" w:sz="8" w:space="0" w:color="auto"/>
              <w:right w:val="single" w:sz="8" w:space="0" w:color="auto"/>
            </w:tcBorders>
            <w:shd w:val="clear" w:color="auto" w:fill="auto"/>
            <w:noWrap/>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Fabricação de máquinas, aparelhos e materiais elétricos</w:t>
            </w:r>
          </w:p>
        </w:tc>
        <w:tc>
          <w:tcPr>
            <w:tcW w:w="1659" w:type="dxa"/>
            <w:tcBorders>
              <w:top w:val="nil"/>
              <w:left w:val="nil"/>
              <w:bottom w:val="single" w:sz="8" w:space="0" w:color="auto"/>
              <w:right w:val="single" w:sz="8" w:space="0" w:color="auto"/>
            </w:tcBorders>
            <w:shd w:val="clear" w:color="auto" w:fill="auto"/>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87,73</w:t>
            </w:r>
          </w:p>
        </w:tc>
        <w:tc>
          <w:tcPr>
            <w:tcW w:w="1701" w:type="dxa"/>
            <w:tcBorders>
              <w:top w:val="nil"/>
              <w:left w:val="nil"/>
              <w:bottom w:val="single" w:sz="8" w:space="0" w:color="auto"/>
              <w:right w:val="single" w:sz="8" w:space="0" w:color="auto"/>
            </w:tcBorders>
            <w:shd w:val="clear" w:color="auto" w:fill="auto"/>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 xml:space="preserve"> R$ 1.261.507,58 </w:t>
            </w:r>
          </w:p>
        </w:tc>
      </w:tr>
      <w:tr w:rsidR="00B845EE" w:rsidRPr="00B845EE" w:rsidTr="00C863B9">
        <w:trPr>
          <w:trHeight w:val="315"/>
        </w:trPr>
        <w:tc>
          <w:tcPr>
            <w:tcW w:w="1418" w:type="dxa"/>
            <w:tcBorders>
              <w:top w:val="nil"/>
              <w:left w:val="single" w:sz="8" w:space="0" w:color="auto"/>
              <w:bottom w:val="single" w:sz="8" w:space="0" w:color="auto"/>
              <w:right w:val="single" w:sz="8" w:space="0" w:color="auto"/>
            </w:tcBorders>
            <w:shd w:val="clear" w:color="auto" w:fill="auto"/>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29</w:t>
            </w:r>
          </w:p>
        </w:tc>
        <w:tc>
          <w:tcPr>
            <w:tcW w:w="4111" w:type="dxa"/>
            <w:tcBorders>
              <w:top w:val="nil"/>
              <w:left w:val="nil"/>
              <w:bottom w:val="single" w:sz="8" w:space="0" w:color="auto"/>
              <w:right w:val="single" w:sz="8" w:space="0" w:color="auto"/>
            </w:tcBorders>
            <w:shd w:val="clear" w:color="auto" w:fill="auto"/>
            <w:noWrap/>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Fabricação de veículos automotores, reboques</w:t>
            </w:r>
          </w:p>
        </w:tc>
        <w:tc>
          <w:tcPr>
            <w:tcW w:w="1659" w:type="dxa"/>
            <w:tcBorders>
              <w:top w:val="nil"/>
              <w:left w:val="nil"/>
              <w:bottom w:val="single" w:sz="8" w:space="0" w:color="auto"/>
              <w:right w:val="single" w:sz="8" w:space="0" w:color="auto"/>
            </w:tcBorders>
            <w:shd w:val="clear" w:color="auto" w:fill="auto"/>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136,53</w:t>
            </w:r>
          </w:p>
        </w:tc>
        <w:tc>
          <w:tcPr>
            <w:tcW w:w="1701" w:type="dxa"/>
            <w:tcBorders>
              <w:top w:val="nil"/>
              <w:left w:val="nil"/>
              <w:bottom w:val="single" w:sz="8" w:space="0" w:color="auto"/>
              <w:right w:val="single" w:sz="8" w:space="0" w:color="auto"/>
            </w:tcBorders>
            <w:shd w:val="clear" w:color="auto" w:fill="auto"/>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 xml:space="preserve"> R$ 6.623.455,72 </w:t>
            </w:r>
          </w:p>
        </w:tc>
      </w:tr>
      <w:tr w:rsidR="00B845EE" w:rsidRPr="00B845EE" w:rsidTr="00C863B9">
        <w:trPr>
          <w:trHeight w:val="315"/>
        </w:trPr>
        <w:tc>
          <w:tcPr>
            <w:tcW w:w="1418" w:type="dxa"/>
            <w:tcBorders>
              <w:top w:val="nil"/>
              <w:left w:val="single" w:sz="8" w:space="0" w:color="auto"/>
              <w:bottom w:val="single" w:sz="8" w:space="0" w:color="auto"/>
              <w:right w:val="single" w:sz="8" w:space="0" w:color="auto"/>
            </w:tcBorders>
            <w:shd w:val="clear" w:color="auto" w:fill="auto"/>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30</w:t>
            </w:r>
          </w:p>
        </w:tc>
        <w:tc>
          <w:tcPr>
            <w:tcW w:w="4111" w:type="dxa"/>
            <w:tcBorders>
              <w:top w:val="nil"/>
              <w:left w:val="nil"/>
              <w:bottom w:val="single" w:sz="8" w:space="0" w:color="auto"/>
              <w:right w:val="single" w:sz="8" w:space="0" w:color="auto"/>
            </w:tcBorders>
            <w:shd w:val="clear" w:color="auto" w:fill="auto"/>
            <w:noWrap/>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Fabricação de outros equipamentos de transporte</w:t>
            </w:r>
          </w:p>
        </w:tc>
        <w:tc>
          <w:tcPr>
            <w:tcW w:w="1659" w:type="dxa"/>
            <w:tcBorders>
              <w:top w:val="nil"/>
              <w:left w:val="nil"/>
              <w:bottom w:val="single" w:sz="8" w:space="0" w:color="auto"/>
              <w:right w:val="single" w:sz="8" w:space="0" w:color="auto"/>
            </w:tcBorders>
            <w:shd w:val="clear" w:color="auto" w:fill="auto"/>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151,42</w:t>
            </w:r>
          </w:p>
        </w:tc>
        <w:tc>
          <w:tcPr>
            <w:tcW w:w="1701" w:type="dxa"/>
            <w:tcBorders>
              <w:top w:val="nil"/>
              <w:left w:val="nil"/>
              <w:bottom w:val="single" w:sz="8" w:space="0" w:color="auto"/>
              <w:right w:val="single" w:sz="8" w:space="0" w:color="auto"/>
            </w:tcBorders>
            <w:shd w:val="clear" w:color="auto" w:fill="auto"/>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 xml:space="preserve"> R$ 1.631.339,77 </w:t>
            </w:r>
          </w:p>
        </w:tc>
      </w:tr>
      <w:tr w:rsidR="00B845EE" w:rsidRPr="00B845EE" w:rsidTr="00C863B9">
        <w:trPr>
          <w:trHeight w:val="315"/>
        </w:trPr>
        <w:tc>
          <w:tcPr>
            <w:tcW w:w="1418" w:type="dxa"/>
            <w:tcBorders>
              <w:top w:val="nil"/>
              <w:left w:val="single" w:sz="8" w:space="0" w:color="auto"/>
              <w:bottom w:val="single" w:sz="8" w:space="0" w:color="auto"/>
              <w:right w:val="single" w:sz="8" w:space="0" w:color="auto"/>
            </w:tcBorders>
            <w:shd w:val="clear" w:color="auto" w:fill="auto"/>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31 e 32</w:t>
            </w:r>
          </w:p>
        </w:tc>
        <w:tc>
          <w:tcPr>
            <w:tcW w:w="4111" w:type="dxa"/>
            <w:tcBorders>
              <w:top w:val="nil"/>
              <w:left w:val="nil"/>
              <w:bottom w:val="single" w:sz="8" w:space="0" w:color="auto"/>
              <w:right w:val="single" w:sz="8" w:space="0" w:color="auto"/>
            </w:tcBorders>
            <w:shd w:val="clear" w:color="auto" w:fill="auto"/>
            <w:noWrap/>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Fabricação de móveis e indústrias diversas</w:t>
            </w:r>
          </w:p>
        </w:tc>
        <w:tc>
          <w:tcPr>
            <w:tcW w:w="1659" w:type="dxa"/>
            <w:tcBorders>
              <w:top w:val="nil"/>
              <w:left w:val="nil"/>
              <w:bottom w:val="single" w:sz="8" w:space="0" w:color="auto"/>
              <w:right w:val="single" w:sz="8" w:space="0" w:color="auto"/>
            </w:tcBorders>
            <w:shd w:val="clear" w:color="auto" w:fill="auto"/>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sidRPr="00B845EE">
              <w:rPr>
                <w:rFonts w:eastAsia="Times New Roman" w:cs="Arial"/>
                <w:color w:val="000000"/>
                <w:sz w:val="20"/>
                <w:szCs w:val="20"/>
                <w:lang w:eastAsia="pt-BR"/>
              </w:rPr>
              <w:t>38,09</w:t>
            </w:r>
          </w:p>
        </w:tc>
        <w:tc>
          <w:tcPr>
            <w:tcW w:w="1701" w:type="dxa"/>
            <w:tcBorders>
              <w:top w:val="nil"/>
              <w:left w:val="nil"/>
              <w:bottom w:val="single" w:sz="8" w:space="0" w:color="auto"/>
              <w:right w:val="single" w:sz="8" w:space="0" w:color="auto"/>
            </w:tcBorders>
            <w:shd w:val="clear" w:color="auto" w:fill="auto"/>
            <w:hideMark/>
          </w:tcPr>
          <w:p w:rsidR="00B845EE" w:rsidRPr="00B845EE" w:rsidRDefault="00B845EE" w:rsidP="00304E1F">
            <w:pPr>
              <w:spacing w:after="0" w:line="240" w:lineRule="auto"/>
              <w:ind w:firstLine="567"/>
              <w:jc w:val="left"/>
              <w:rPr>
                <w:rFonts w:eastAsia="Times New Roman" w:cs="Arial"/>
                <w:color w:val="000000"/>
                <w:sz w:val="20"/>
                <w:szCs w:val="20"/>
                <w:lang w:eastAsia="pt-BR"/>
              </w:rPr>
            </w:pPr>
            <w:r>
              <w:rPr>
                <w:rFonts w:eastAsia="Times New Roman" w:cs="Arial"/>
                <w:color w:val="000000"/>
                <w:sz w:val="20"/>
                <w:szCs w:val="20"/>
                <w:lang w:eastAsia="pt-BR"/>
              </w:rPr>
              <w:t xml:space="preserve"> R$</w:t>
            </w:r>
            <w:proofErr w:type="gramStart"/>
            <w:r>
              <w:rPr>
                <w:rFonts w:eastAsia="Times New Roman" w:cs="Arial"/>
                <w:color w:val="000000"/>
                <w:sz w:val="20"/>
                <w:szCs w:val="20"/>
                <w:lang w:eastAsia="pt-BR"/>
              </w:rPr>
              <w:t xml:space="preserve">  </w:t>
            </w:r>
            <w:proofErr w:type="gramEnd"/>
            <w:r w:rsidRPr="00B845EE">
              <w:rPr>
                <w:rFonts w:eastAsia="Times New Roman" w:cs="Arial"/>
                <w:color w:val="000000"/>
                <w:sz w:val="20"/>
                <w:szCs w:val="20"/>
                <w:lang w:eastAsia="pt-BR"/>
              </w:rPr>
              <w:t xml:space="preserve">689.880,07 </w:t>
            </w:r>
          </w:p>
        </w:tc>
      </w:tr>
    </w:tbl>
    <w:p w:rsidR="00F228AB" w:rsidRDefault="00F228AB" w:rsidP="00304E1F">
      <w:pPr>
        <w:spacing w:line="240" w:lineRule="auto"/>
        <w:ind w:firstLine="567"/>
      </w:pPr>
    </w:p>
    <w:p w:rsidR="00F228AB" w:rsidRDefault="00F228AB" w:rsidP="00304E1F">
      <w:pPr>
        <w:spacing w:line="240" w:lineRule="auto"/>
        <w:ind w:firstLine="567"/>
      </w:pPr>
    </w:p>
    <w:p w:rsidR="00F228AB" w:rsidRDefault="00F228AB" w:rsidP="00304E1F">
      <w:pPr>
        <w:spacing w:line="240" w:lineRule="auto"/>
        <w:ind w:firstLine="567"/>
      </w:pPr>
    </w:p>
    <w:p w:rsidR="00F228AB" w:rsidRDefault="00F228AB" w:rsidP="00304E1F">
      <w:pPr>
        <w:spacing w:line="240" w:lineRule="auto"/>
        <w:ind w:firstLine="567"/>
      </w:pPr>
    </w:p>
    <w:p w:rsidR="00F228AB" w:rsidRDefault="00F228AB" w:rsidP="00304E1F">
      <w:pPr>
        <w:spacing w:line="240" w:lineRule="auto"/>
        <w:ind w:firstLine="567"/>
      </w:pPr>
    </w:p>
    <w:p w:rsidR="00F228AB" w:rsidRDefault="00F228AB" w:rsidP="00304E1F">
      <w:pPr>
        <w:spacing w:line="240" w:lineRule="auto"/>
        <w:ind w:firstLine="567"/>
      </w:pPr>
    </w:p>
    <w:p w:rsidR="00F228AB" w:rsidRDefault="00F228AB" w:rsidP="00304E1F">
      <w:pPr>
        <w:spacing w:line="240" w:lineRule="auto"/>
        <w:ind w:firstLine="567"/>
      </w:pPr>
    </w:p>
    <w:p w:rsidR="00F228AB" w:rsidRPr="004A1F88" w:rsidRDefault="00F228AB" w:rsidP="00304E1F">
      <w:pPr>
        <w:spacing w:line="240" w:lineRule="auto"/>
        <w:ind w:firstLine="567"/>
      </w:pPr>
    </w:p>
    <w:sectPr w:rsidR="00F228AB" w:rsidRPr="004A1F88" w:rsidSect="008E151C">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D6B" w:rsidRDefault="00577D6B" w:rsidP="00AD2AD5">
      <w:pPr>
        <w:spacing w:after="0" w:line="240" w:lineRule="auto"/>
      </w:pPr>
      <w:r>
        <w:separator/>
      </w:r>
    </w:p>
  </w:endnote>
  <w:endnote w:type="continuationSeparator" w:id="0">
    <w:p w:rsidR="00577D6B" w:rsidRDefault="00577D6B" w:rsidP="00AD2A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SFRM1000">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default"/>
    <w:sig w:usb0="00000003" w:usb1="00000000" w:usb2="00000000" w:usb3="00000000" w:csb0="00000001" w:csb1="00000000"/>
  </w:font>
  <w:font w:name="Corbel-Bold">
    <w:panose1 w:val="00000000000000000000"/>
    <w:charset w:val="00"/>
    <w:family w:val="auto"/>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SFTI09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D6B" w:rsidRDefault="00577D6B" w:rsidP="00AD2AD5">
      <w:pPr>
        <w:spacing w:after="0" w:line="240" w:lineRule="auto"/>
      </w:pPr>
      <w:r>
        <w:separator/>
      </w:r>
    </w:p>
  </w:footnote>
  <w:footnote w:type="continuationSeparator" w:id="0">
    <w:p w:rsidR="00577D6B" w:rsidRDefault="00577D6B" w:rsidP="00AD2AD5">
      <w:pPr>
        <w:spacing w:after="0" w:line="240" w:lineRule="auto"/>
      </w:pPr>
      <w:r>
        <w:continuationSeparator/>
      </w:r>
    </w:p>
  </w:footnote>
  <w:footnote w:id="1">
    <w:p w:rsidR="00402ECB" w:rsidRDefault="00402ECB">
      <w:pPr>
        <w:pStyle w:val="Textodenotaderodap"/>
      </w:pPr>
      <w:r>
        <w:rPr>
          <w:rStyle w:val="Refdenotaderodap"/>
        </w:rPr>
        <w:footnoteRef/>
      </w:r>
      <w:r>
        <w:t xml:space="preserve"> Instituto Brasileiro de Geografia e Estatística</w:t>
      </w:r>
    </w:p>
  </w:footnote>
  <w:footnote w:id="2">
    <w:p w:rsidR="00743D31" w:rsidRPr="00264F91" w:rsidRDefault="00743D31" w:rsidP="00743D31">
      <w:pPr>
        <w:autoSpaceDE w:val="0"/>
        <w:autoSpaceDN w:val="0"/>
        <w:adjustRightInd w:val="0"/>
        <w:spacing w:after="0" w:line="240" w:lineRule="auto"/>
        <w:jc w:val="left"/>
        <w:rPr>
          <w:rFonts w:ascii="Univers" w:hAnsi="Univers" w:cs="Univers"/>
          <w:sz w:val="20"/>
          <w:szCs w:val="20"/>
        </w:rPr>
      </w:pPr>
      <w:r>
        <w:rPr>
          <w:rStyle w:val="Refdenotaderodap"/>
        </w:rPr>
        <w:footnoteRef/>
      </w:r>
      <w:r>
        <w:t xml:space="preserve"> </w:t>
      </w:r>
      <w:r>
        <w:rPr>
          <w:rFonts w:ascii="Univers" w:hAnsi="Univers" w:cs="Univers"/>
          <w:sz w:val="20"/>
          <w:szCs w:val="20"/>
        </w:rPr>
        <w:t>“A inovação se refere a produto e/ou processo novo ou substancialmente aprimorado para a empresa, não sendo, necessariamente, novo para o mercado/ setor de atuação, podendo ter sido desenvolvida pela empresa ou por outra. A P</w:t>
      </w:r>
      <w:r>
        <w:rPr>
          <w:rFonts w:ascii="Univers" w:hAnsi="Univers" w:cs="Univers"/>
          <w:sz w:val="14"/>
          <w:szCs w:val="14"/>
        </w:rPr>
        <w:t xml:space="preserve">INTEC </w:t>
      </w:r>
      <w:r>
        <w:rPr>
          <w:rFonts w:ascii="Univers" w:hAnsi="Univers" w:cs="Univers"/>
          <w:sz w:val="20"/>
          <w:szCs w:val="20"/>
        </w:rPr>
        <w:t>distingue a inovação para o mercado nacional, tanto para a inovação de produto como para a de processo” PINTEC (2008)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511FD"/>
    <w:multiLevelType w:val="hybridMultilevel"/>
    <w:tmpl w:val="758272B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22A624A"/>
    <w:multiLevelType w:val="multilevel"/>
    <w:tmpl w:val="041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nsid w:val="34A30590"/>
    <w:multiLevelType w:val="multilevel"/>
    <w:tmpl w:val="31225CE8"/>
    <w:lvl w:ilvl="0">
      <w:start w:val="4"/>
      <w:numFmt w:val="decimal"/>
      <w:lvlText w:val="%1"/>
      <w:lvlJc w:val="left"/>
      <w:pPr>
        <w:ind w:left="360" w:hanging="360"/>
      </w:pPr>
      <w:rPr>
        <w:rFonts w:hint="default"/>
      </w:rPr>
    </w:lvl>
    <w:lvl w:ilvl="1">
      <w:start w:val="1"/>
      <w:numFmt w:val="decimal"/>
      <w:lvlText w:val="%1.%2"/>
      <w:lvlJc w:val="left"/>
      <w:pPr>
        <w:ind w:left="1719" w:hanging="360"/>
      </w:pPr>
      <w:rPr>
        <w:rFonts w:hint="default"/>
      </w:rPr>
    </w:lvl>
    <w:lvl w:ilvl="2">
      <w:start w:val="1"/>
      <w:numFmt w:val="decimal"/>
      <w:lvlText w:val="%1.%2.%3"/>
      <w:lvlJc w:val="left"/>
      <w:pPr>
        <w:ind w:left="3438" w:hanging="72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516" w:hanging="108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594" w:hanging="144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2672" w:hanging="1800"/>
      </w:pPr>
      <w:rPr>
        <w:rFonts w:hint="default"/>
      </w:rPr>
    </w:lvl>
  </w:abstractNum>
  <w:abstractNum w:abstractNumId="3">
    <w:nsid w:val="378D4A3F"/>
    <w:multiLevelType w:val="hybridMultilevel"/>
    <w:tmpl w:val="2262524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A896442"/>
    <w:multiLevelType w:val="hybridMultilevel"/>
    <w:tmpl w:val="E44CCB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D4F3BD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F2E047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15C0F5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2AA0B57"/>
    <w:multiLevelType w:val="multilevel"/>
    <w:tmpl w:val="0416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
    <w:nsid w:val="604F00F5"/>
    <w:multiLevelType w:val="hybridMultilevel"/>
    <w:tmpl w:val="BB66C91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03B628C"/>
    <w:multiLevelType w:val="hybridMultilevel"/>
    <w:tmpl w:val="D00633C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3DE5EF9"/>
    <w:multiLevelType w:val="hybridMultilevel"/>
    <w:tmpl w:val="2FA2D1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EFB417D"/>
    <w:multiLevelType w:val="hybridMultilevel"/>
    <w:tmpl w:val="29BC95E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1"/>
  </w:num>
  <w:num w:numId="3">
    <w:abstractNumId w:val="8"/>
  </w:num>
  <w:num w:numId="4">
    <w:abstractNumId w:val="7"/>
  </w:num>
  <w:num w:numId="5">
    <w:abstractNumId w:val="6"/>
  </w:num>
  <w:num w:numId="6">
    <w:abstractNumId w:val="5"/>
  </w:num>
  <w:num w:numId="7">
    <w:abstractNumId w:val="4"/>
  </w:num>
  <w:num w:numId="8">
    <w:abstractNumId w:val="1"/>
  </w:num>
  <w:num w:numId="9">
    <w:abstractNumId w:val="9"/>
  </w:num>
  <w:num w:numId="10">
    <w:abstractNumId w:val="10"/>
  </w:num>
  <w:num w:numId="11">
    <w:abstractNumId w:val="12"/>
  </w:num>
  <w:num w:numId="12">
    <w:abstractNumId w:val="3"/>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45B75"/>
    <w:rsid w:val="00006678"/>
    <w:rsid w:val="00013965"/>
    <w:rsid w:val="00017FB8"/>
    <w:rsid w:val="000309F4"/>
    <w:rsid w:val="0005236A"/>
    <w:rsid w:val="00055C2A"/>
    <w:rsid w:val="0008078E"/>
    <w:rsid w:val="00081054"/>
    <w:rsid w:val="000A4451"/>
    <w:rsid w:val="000B18B0"/>
    <w:rsid w:val="000B4428"/>
    <w:rsid w:val="000D467D"/>
    <w:rsid w:val="000E04DE"/>
    <w:rsid w:val="000E6C56"/>
    <w:rsid w:val="000E7078"/>
    <w:rsid w:val="000F31E3"/>
    <w:rsid w:val="000F7C52"/>
    <w:rsid w:val="00116029"/>
    <w:rsid w:val="00132733"/>
    <w:rsid w:val="001356AE"/>
    <w:rsid w:val="00143454"/>
    <w:rsid w:val="00160846"/>
    <w:rsid w:val="00192540"/>
    <w:rsid w:val="001E0BFF"/>
    <w:rsid w:val="001E29BB"/>
    <w:rsid w:val="001F05EA"/>
    <w:rsid w:val="00201FB9"/>
    <w:rsid w:val="0022021D"/>
    <w:rsid w:val="00231610"/>
    <w:rsid w:val="00237667"/>
    <w:rsid w:val="00270A56"/>
    <w:rsid w:val="00270DAE"/>
    <w:rsid w:val="0027486F"/>
    <w:rsid w:val="00276B2D"/>
    <w:rsid w:val="0029161E"/>
    <w:rsid w:val="002A1CB9"/>
    <w:rsid w:val="002A3E0D"/>
    <w:rsid w:val="002A4C19"/>
    <w:rsid w:val="002A622B"/>
    <w:rsid w:val="002B00B7"/>
    <w:rsid w:val="002F44AF"/>
    <w:rsid w:val="002F5B44"/>
    <w:rsid w:val="00304D01"/>
    <w:rsid w:val="00304E1F"/>
    <w:rsid w:val="0030682B"/>
    <w:rsid w:val="00317768"/>
    <w:rsid w:val="0033229E"/>
    <w:rsid w:val="00345D2A"/>
    <w:rsid w:val="0035054B"/>
    <w:rsid w:val="003672E1"/>
    <w:rsid w:val="00382585"/>
    <w:rsid w:val="0039033D"/>
    <w:rsid w:val="003D3C9F"/>
    <w:rsid w:val="003D5E58"/>
    <w:rsid w:val="003D6778"/>
    <w:rsid w:val="003D6846"/>
    <w:rsid w:val="00402ECB"/>
    <w:rsid w:val="00437DCB"/>
    <w:rsid w:val="00443C22"/>
    <w:rsid w:val="00451435"/>
    <w:rsid w:val="00452783"/>
    <w:rsid w:val="004733C7"/>
    <w:rsid w:val="004745FA"/>
    <w:rsid w:val="00476C5A"/>
    <w:rsid w:val="004A1F88"/>
    <w:rsid w:val="004A3DAA"/>
    <w:rsid w:val="004C2190"/>
    <w:rsid w:val="004C7D15"/>
    <w:rsid w:val="004D3A8D"/>
    <w:rsid w:val="004E042F"/>
    <w:rsid w:val="004E1A58"/>
    <w:rsid w:val="00503246"/>
    <w:rsid w:val="005158CC"/>
    <w:rsid w:val="005604F0"/>
    <w:rsid w:val="00572ACB"/>
    <w:rsid w:val="00577D6B"/>
    <w:rsid w:val="00580C44"/>
    <w:rsid w:val="00585D40"/>
    <w:rsid w:val="00591224"/>
    <w:rsid w:val="005D0765"/>
    <w:rsid w:val="005D1719"/>
    <w:rsid w:val="005E781D"/>
    <w:rsid w:val="005F1829"/>
    <w:rsid w:val="005F46F7"/>
    <w:rsid w:val="006076AC"/>
    <w:rsid w:val="00611A2B"/>
    <w:rsid w:val="00627A45"/>
    <w:rsid w:val="0064530B"/>
    <w:rsid w:val="006459FB"/>
    <w:rsid w:val="00645B75"/>
    <w:rsid w:val="006710FD"/>
    <w:rsid w:val="00671588"/>
    <w:rsid w:val="00677411"/>
    <w:rsid w:val="00682A74"/>
    <w:rsid w:val="0068418F"/>
    <w:rsid w:val="006909CC"/>
    <w:rsid w:val="0069591F"/>
    <w:rsid w:val="006A1E89"/>
    <w:rsid w:val="006A2237"/>
    <w:rsid w:val="006A78AD"/>
    <w:rsid w:val="006B15C3"/>
    <w:rsid w:val="006D2718"/>
    <w:rsid w:val="006E015E"/>
    <w:rsid w:val="006E5CF5"/>
    <w:rsid w:val="00700DAC"/>
    <w:rsid w:val="007147B1"/>
    <w:rsid w:val="00720825"/>
    <w:rsid w:val="00742A5A"/>
    <w:rsid w:val="00743D31"/>
    <w:rsid w:val="00754B1C"/>
    <w:rsid w:val="00757599"/>
    <w:rsid w:val="00776CE4"/>
    <w:rsid w:val="00790B47"/>
    <w:rsid w:val="00797E50"/>
    <w:rsid w:val="007C5DDB"/>
    <w:rsid w:val="007C77C7"/>
    <w:rsid w:val="007E6D7B"/>
    <w:rsid w:val="007F5EC4"/>
    <w:rsid w:val="00811762"/>
    <w:rsid w:val="00826146"/>
    <w:rsid w:val="008606F1"/>
    <w:rsid w:val="00875B1F"/>
    <w:rsid w:val="00876D79"/>
    <w:rsid w:val="00883042"/>
    <w:rsid w:val="00883F58"/>
    <w:rsid w:val="008A187A"/>
    <w:rsid w:val="008A5D13"/>
    <w:rsid w:val="008C141B"/>
    <w:rsid w:val="008D0F55"/>
    <w:rsid w:val="008E151C"/>
    <w:rsid w:val="008E2789"/>
    <w:rsid w:val="008E323E"/>
    <w:rsid w:val="00912A23"/>
    <w:rsid w:val="009167C1"/>
    <w:rsid w:val="00961275"/>
    <w:rsid w:val="00975EBE"/>
    <w:rsid w:val="009C0AB2"/>
    <w:rsid w:val="009C2971"/>
    <w:rsid w:val="009C4A45"/>
    <w:rsid w:val="009E0B39"/>
    <w:rsid w:val="00A12791"/>
    <w:rsid w:val="00A15A85"/>
    <w:rsid w:val="00A51D14"/>
    <w:rsid w:val="00A77154"/>
    <w:rsid w:val="00A82F0A"/>
    <w:rsid w:val="00AB0160"/>
    <w:rsid w:val="00AD2AD5"/>
    <w:rsid w:val="00AE379F"/>
    <w:rsid w:val="00AE7CBA"/>
    <w:rsid w:val="00AF1EB7"/>
    <w:rsid w:val="00AF2D8F"/>
    <w:rsid w:val="00B07AB7"/>
    <w:rsid w:val="00B218ED"/>
    <w:rsid w:val="00B32DF7"/>
    <w:rsid w:val="00B51953"/>
    <w:rsid w:val="00B555B2"/>
    <w:rsid w:val="00B56E6A"/>
    <w:rsid w:val="00B8115F"/>
    <w:rsid w:val="00B82E4E"/>
    <w:rsid w:val="00B845EE"/>
    <w:rsid w:val="00B9245E"/>
    <w:rsid w:val="00B95023"/>
    <w:rsid w:val="00BA2A89"/>
    <w:rsid w:val="00BB09D7"/>
    <w:rsid w:val="00BC00F6"/>
    <w:rsid w:val="00BC5F38"/>
    <w:rsid w:val="00BC6CB9"/>
    <w:rsid w:val="00BD5E2A"/>
    <w:rsid w:val="00BE0397"/>
    <w:rsid w:val="00C001A5"/>
    <w:rsid w:val="00C05CED"/>
    <w:rsid w:val="00C140C6"/>
    <w:rsid w:val="00C14604"/>
    <w:rsid w:val="00C33CF3"/>
    <w:rsid w:val="00C67462"/>
    <w:rsid w:val="00C84A08"/>
    <w:rsid w:val="00C863B9"/>
    <w:rsid w:val="00C878BD"/>
    <w:rsid w:val="00C92A3E"/>
    <w:rsid w:val="00CA0E36"/>
    <w:rsid w:val="00CA576E"/>
    <w:rsid w:val="00CC6A45"/>
    <w:rsid w:val="00CD0FCC"/>
    <w:rsid w:val="00CD16E5"/>
    <w:rsid w:val="00CF3405"/>
    <w:rsid w:val="00D16C1D"/>
    <w:rsid w:val="00D42293"/>
    <w:rsid w:val="00D573A3"/>
    <w:rsid w:val="00D57BA0"/>
    <w:rsid w:val="00D66607"/>
    <w:rsid w:val="00D73008"/>
    <w:rsid w:val="00D75294"/>
    <w:rsid w:val="00D76F9D"/>
    <w:rsid w:val="00D83632"/>
    <w:rsid w:val="00D92313"/>
    <w:rsid w:val="00DC5DEC"/>
    <w:rsid w:val="00DE656E"/>
    <w:rsid w:val="00DE7C81"/>
    <w:rsid w:val="00E45091"/>
    <w:rsid w:val="00E51A0C"/>
    <w:rsid w:val="00E540A1"/>
    <w:rsid w:val="00E62709"/>
    <w:rsid w:val="00E62758"/>
    <w:rsid w:val="00E67E86"/>
    <w:rsid w:val="00E70411"/>
    <w:rsid w:val="00EC331D"/>
    <w:rsid w:val="00EC685D"/>
    <w:rsid w:val="00EF0DE0"/>
    <w:rsid w:val="00EF4511"/>
    <w:rsid w:val="00F07CE9"/>
    <w:rsid w:val="00F228AB"/>
    <w:rsid w:val="00F50EC3"/>
    <w:rsid w:val="00F613BD"/>
    <w:rsid w:val="00F61C37"/>
    <w:rsid w:val="00F80B1C"/>
    <w:rsid w:val="00F84582"/>
    <w:rsid w:val="00F84D5E"/>
    <w:rsid w:val="00FA688C"/>
    <w:rsid w:val="00FA70FC"/>
    <w:rsid w:val="00FE0D7A"/>
    <w:rsid w:val="00FE68B3"/>
    <w:rsid w:val="00FE6C4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67D"/>
    <w:pPr>
      <w:spacing w:line="360" w:lineRule="auto"/>
      <w:jc w:val="both"/>
    </w:pPr>
    <w:rPr>
      <w:rFonts w:ascii="Arial" w:hAnsi="Arial"/>
      <w:sz w:val="24"/>
    </w:rPr>
  </w:style>
  <w:style w:type="paragraph" w:styleId="Ttulo1">
    <w:name w:val="heading 1"/>
    <w:basedOn w:val="Normal"/>
    <w:next w:val="Normal"/>
    <w:link w:val="Ttulo1Char"/>
    <w:uiPriority w:val="9"/>
    <w:qFormat/>
    <w:rsid w:val="009C4A45"/>
    <w:pPr>
      <w:keepNext/>
      <w:keepLines/>
      <w:spacing w:before="480" w:after="0"/>
      <w:outlineLvl w:val="0"/>
    </w:pPr>
    <w:rPr>
      <w:rFonts w:eastAsiaTheme="majorEastAsia" w:cstheme="majorBidi"/>
      <w:b/>
      <w:bCs/>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1E0BFF"/>
    <w:pPr>
      <w:spacing w:after="120" w:line="240" w:lineRule="auto"/>
      <w:ind w:firstLine="708"/>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1E0BFF"/>
    <w:rPr>
      <w:rFonts w:ascii="Times New Roman" w:eastAsia="Times New Roman" w:hAnsi="Times New Roman" w:cs="Times New Roman"/>
      <w:sz w:val="24"/>
      <w:szCs w:val="24"/>
      <w:lang w:eastAsia="pt-BR"/>
    </w:rPr>
  </w:style>
  <w:style w:type="character" w:customStyle="1" w:styleId="hps">
    <w:name w:val="hps"/>
    <w:basedOn w:val="Fontepargpadro"/>
    <w:rsid w:val="00452783"/>
  </w:style>
  <w:style w:type="paragraph" w:styleId="PargrafodaLista">
    <w:name w:val="List Paragraph"/>
    <w:basedOn w:val="Normal"/>
    <w:uiPriority w:val="34"/>
    <w:qFormat/>
    <w:rsid w:val="00452783"/>
    <w:pPr>
      <w:ind w:left="720"/>
      <w:contextualSpacing/>
    </w:pPr>
  </w:style>
  <w:style w:type="character" w:styleId="Refdecomentrio">
    <w:name w:val="annotation reference"/>
    <w:basedOn w:val="Fontepargpadro"/>
    <w:uiPriority w:val="99"/>
    <w:semiHidden/>
    <w:unhideWhenUsed/>
    <w:rsid w:val="0039033D"/>
    <w:rPr>
      <w:sz w:val="16"/>
      <w:szCs w:val="16"/>
    </w:rPr>
  </w:style>
  <w:style w:type="paragraph" w:styleId="Textodecomentrio">
    <w:name w:val="annotation text"/>
    <w:basedOn w:val="Normal"/>
    <w:link w:val="TextodecomentrioChar"/>
    <w:uiPriority w:val="99"/>
    <w:semiHidden/>
    <w:unhideWhenUsed/>
    <w:rsid w:val="0039033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9033D"/>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39033D"/>
    <w:rPr>
      <w:b/>
      <w:bCs/>
    </w:rPr>
  </w:style>
  <w:style w:type="character" w:customStyle="1" w:styleId="AssuntodocomentrioChar">
    <w:name w:val="Assunto do comentário Char"/>
    <w:basedOn w:val="TextodecomentrioChar"/>
    <w:link w:val="Assuntodocomentrio"/>
    <w:uiPriority w:val="99"/>
    <w:semiHidden/>
    <w:rsid w:val="0039033D"/>
    <w:rPr>
      <w:b/>
      <w:bCs/>
    </w:rPr>
  </w:style>
  <w:style w:type="paragraph" w:styleId="Textodebalo">
    <w:name w:val="Balloon Text"/>
    <w:basedOn w:val="Normal"/>
    <w:link w:val="TextodebaloChar"/>
    <w:uiPriority w:val="99"/>
    <w:semiHidden/>
    <w:unhideWhenUsed/>
    <w:rsid w:val="0039033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9033D"/>
    <w:rPr>
      <w:rFonts w:ascii="Tahoma" w:hAnsi="Tahoma" w:cs="Tahoma"/>
      <w:sz w:val="16"/>
      <w:szCs w:val="16"/>
    </w:rPr>
  </w:style>
  <w:style w:type="character" w:customStyle="1" w:styleId="Ttulo1Char">
    <w:name w:val="Título 1 Char"/>
    <w:basedOn w:val="Fontepargpadro"/>
    <w:link w:val="Ttulo1"/>
    <w:uiPriority w:val="9"/>
    <w:rsid w:val="009C4A45"/>
    <w:rPr>
      <w:rFonts w:ascii="Arial" w:eastAsiaTheme="majorEastAsia" w:hAnsi="Arial" w:cstheme="majorBidi"/>
      <w:b/>
      <w:bCs/>
      <w:sz w:val="24"/>
      <w:szCs w:val="28"/>
    </w:rPr>
  </w:style>
  <w:style w:type="table" w:styleId="Tabelacomgrade">
    <w:name w:val="Table Grid"/>
    <w:basedOn w:val="Tabelanormal"/>
    <w:uiPriority w:val="59"/>
    <w:rsid w:val="00055C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iPriority w:val="35"/>
    <w:unhideWhenUsed/>
    <w:qFormat/>
    <w:rsid w:val="00BB09D7"/>
    <w:pPr>
      <w:spacing w:line="240" w:lineRule="auto"/>
    </w:pPr>
    <w:rPr>
      <w:b/>
      <w:bCs/>
      <w:color w:val="4F81BD" w:themeColor="accent1"/>
      <w:sz w:val="18"/>
      <w:szCs w:val="18"/>
    </w:rPr>
  </w:style>
  <w:style w:type="paragraph" w:styleId="Pr-formataoHTML">
    <w:name w:val="HTML Preformatted"/>
    <w:basedOn w:val="Normal"/>
    <w:link w:val="Pr-formataoHTMLChar"/>
    <w:uiPriority w:val="99"/>
    <w:unhideWhenUsed/>
    <w:rsid w:val="00D42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D42293"/>
    <w:rPr>
      <w:rFonts w:ascii="Courier New" w:eastAsia="Times New Roman" w:hAnsi="Courier New" w:cs="Courier New"/>
      <w:sz w:val="20"/>
      <w:szCs w:val="20"/>
      <w:lang w:eastAsia="pt-BR"/>
    </w:rPr>
  </w:style>
  <w:style w:type="paragraph" w:styleId="Textodenotaderodap">
    <w:name w:val="footnote text"/>
    <w:basedOn w:val="Normal"/>
    <w:link w:val="TextodenotaderodapChar"/>
    <w:uiPriority w:val="99"/>
    <w:semiHidden/>
    <w:unhideWhenUsed/>
    <w:rsid w:val="00AD2AD5"/>
    <w:pPr>
      <w:spacing w:after="0" w:line="240" w:lineRule="auto"/>
    </w:pPr>
    <w:rPr>
      <w:rFonts w:asciiTheme="minorHAnsi" w:hAnsiTheme="minorHAnsi"/>
      <w:sz w:val="20"/>
      <w:szCs w:val="20"/>
    </w:rPr>
  </w:style>
  <w:style w:type="character" w:customStyle="1" w:styleId="TextodenotaderodapChar">
    <w:name w:val="Texto de nota de rodapé Char"/>
    <w:basedOn w:val="Fontepargpadro"/>
    <w:link w:val="Textodenotaderodap"/>
    <w:uiPriority w:val="99"/>
    <w:semiHidden/>
    <w:rsid w:val="00AD2AD5"/>
    <w:rPr>
      <w:sz w:val="20"/>
      <w:szCs w:val="20"/>
    </w:rPr>
  </w:style>
  <w:style w:type="character" w:styleId="Refdenotaderodap">
    <w:name w:val="footnote reference"/>
    <w:basedOn w:val="Fontepargpadro"/>
    <w:uiPriority w:val="99"/>
    <w:semiHidden/>
    <w:unhideWhenUsed/>
    <w:rsid w:val="00AD2AD5"/>
    <w:rPr>
      <w:vertAlign w:val="superscript"/>
    </w:rPr>
  </w:style>
  <w:style w:type="character" w:styleId="RefernciaIntensa">
    <w:name w:val="Intense Reference"/>
    <w:basedOn w:val="Fontepargpadro"/>
    <w:uiPriority w:val="32"/>
    <w:qFormat/>
    <w:rsid w:val="00F50EC3"/>
    <w:rPr>
      <w:b/>
      <w:bCs/>
      <w:smallCaps/>
      <w:color w:val="C0504D" w:themeColor="accent2"/>
      <w:spacing w:val="5"/>
      <w:u w:val="single"/>
    </w:rPr>
  </w:style>
  <w:style w:type="character" w:styleId="nfaseIntensa">
    <w:name w:val="Intense Emphasis"/>
    <w:basedOn w:val="Fontepargpadro"/>
    <w:uiPriority w:val="21"/>
    <w:qFormat/>
    <w:rsid w:val="00F50EC3"/>
    <w:rPr>
      <w:rFonts w:ascii="Arial" w:hAnsi="Arial"/>
      <w:bCs/>
      <w:i/>
      <w:iCs/>
      <w:color w:val="auto"/>
      <w:sz w:val="24"/>
    </w:rPr>
  </w:style>
  <w:style w:type="character" w:styleId="nfase">
    <w:name w:val="Emphasis"/>
    <w:basedOn w:val="Fontepargpadro"/>
    <w:uiPriority w:val="20"/>
    <w:qFormat/>
    <w:rsid w:val="00C92A3E"/>
    <w:rPr>
      <w:i/>
      <w:iCs/>
    </w:rPr>
  </w:style>
  <w:style w:type="character" w:styleId="TextodoEspaoReservado">
    <w:name w:val="Placeholder Text"/>
    <w:basedOn w:val="Fontepargpadro"/>
    <w:uiPriority w:val="99"/>
    <w:semiHidden/>
    <w:rsid w:val="007147B1"/>
    <w:rPr>
      <w:color w:val="808080"/>
    </w:rPr>
  </w:style>
  <w:style w:type="paragraph" w:styleId="Reviso">
    <w:name w:val="Revision"/>
    <w:hidden/>
    <w:uiPriority w:val="99"/>
    <w:semiHidden/>
    <w:rsid w:val="0069591F"/>
    <w:pPr>
      <w:spacing w:after="0" w:line="240" w:lineRule="auto"/>
    </w:pPr>
    <w:rPr>
      <w:rFonts w:ascii="Arial" w:hAnsi="Arial"/>
      <w:sz w:val="24"/>
    </w:rPr>
  </w:style>
  <w:style w:type="paragraph" w:customStyle="1" w:styleId="Default">
    <w:name w:val="Default"/>
    <w:rsid w:val="004A3D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1">
    <w:name w:val="st1"/>
    <w:basedOn w:val="Fontepargpadro"/>
    <w:rsid w:val="00E540A1"/>
  </w:style>
</w:styles>
</file>

<file path=word/webSettings.xml><?xml version="1.0" encoding="utf-8"?>
<w:webSettings xmlns:r="http://schemas.openxmlformats.org/officeDocument/2006/relationships" xmlns:w="http://schemas.openxmlformats.org/wordprocessingml/2006/main">
  <w:divs>
    <w:div w:id="291255071">
      <w:bodyDiv w:val="1"/>
      <w:marLeft w:val="0"/>
      <w:marRight w:val="0"/>
      <w:marTop w:val="0"/>
      <w:marBottom w:val="0"/>
      <w:divBdr>
        <w:top w:val="none" w:sz="0" w:space="0" w:color="auto"/>
        <w:left w:val="none" w:sz="0" w:space="0" w:color="auto"/>
        <w:bottom w:val="none" w:sz="0" w:space="0" w:color="auto"/>
        <w:right w:val="none" w:sz="0" w:space="0" w:color="auto"/>
      </w:divBdr>
      <w:divsChild>
        <w:div w:id="1001006039">
          <w:marLeft w:val="0"/>
          <w:marRight w:val="0"/>
          <w:marTop w:val="0"/>
          <w:marBottom w:val="0"/>
          <w:divBdr>
            <w:top w:val="none" w:sz="0" w:space="0" w:color="auto"/>
            <w:left w:val="none" w:sz="0" w:space="0" w:color="auto"/>
            <w:bottom w:val="none" w:sz="0" w:space="0" w:color="auto"/>
            <w:right w:val="none" w:sz="0" w:space="0" w:color="auto"/>
          </w:divBdr>
          <w:divsChild>
            <w:div w:id="15944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74245">
      <w:bodyDiv w:val="1"/>
      <w:marLeft w:val="0"/>
      <w:marRight w:val="0"/>
      <w:marTop w:val="0"/>
      <w:marBottom w:val="0"/>
      <w:divBdr>
        <w:top w:val="none" w:sz="0" w:space="0" w:color="auto"/>
        <w:left w:val="none" w:sz="0" w:space="0" w:color="auto"/>
        <w:bottom w:val="none" w:sz="0" w:space="0" w:color="auto"/>
        <w:right w:val="none" w:sz="0" w:space="0" w:color="auto"/>
      </w:divBdr>
    </w:div>
    <w:div w:id="529951445">
      <w:bodyDiv w:val="1"/>
      <w:marLeft w:val="0"/>
      <w:marRight w:val="0"/>
      <w:marTop w:val="0"/>
      <w:marBottom w:val="0"/>
      <w:divBdr>
        <w:top w:val="none" w:sz="0" w:space="0" w:color="auto"/>
        <w:left w:val="none" w:sz="0" w:space="0" w:color="auto"/>
        <w:bottom w:val="none" w:sz="0" w:space="0" w:color="auto"/>
        <w:right w:val="none" w:sz="0" w:space="0" w:color="auto"/>
      </w:divBdr>
    </w:div>
    <w:div w:id="655577106">
      <w:bodyDiv w:val="1"/>
      <w:marLeft w:val="0"/>
      <w:marRight w:val="0"/>
      <w:marTop w:val="0"/>
      <w:marBottom w:val="0"/>
      <w:divBdr>
        <w:top w:val="none" w:sz="0" w:space="0" w:color="auto"/>
        <w:left w:val="none" w:sz="0" w:space="0" w:color="auto"/>
        <w:bottom w:val="none" w:sz="0" w:space="0" w:color="auto"/>
        <w:right w:val="none" w:sz="0" w:space="0" w:color="auto"/>
      </w:divBdr>
    </w:div>
    <w:div w:id="886063964">
      <w:bodyDiv w:val="1"/>
      <w:marLeft w:val="0"/>
      <w:marRight w:val="0"/>
      <w:marTop w:val="0"/>
      <w:marBottom w:val="0"/>
      <w:divBdr>
        <w:top w:val="none" w:sz="0" w:space="0" w:color="auto"/>
        <w:left w:val="none" w:sz="0" w:space="0" w:color="auto"/>
        <w:bottom w:val="none" w:sz="0" w:space="0" w:color="auto"/>
        <w:right w:val="none" w:sz="0" w:space="0" w:color="auto"/>
      </w:divBdr>
    </w:div>
    <w:div w:id="1082021525">
      <w:bodyDiv w:val="1"/>
      <w:marLeft w:val="0"/>
      <w:marRight w:val="0"/>
      <w:marTop w:val="0"/>
      <w:marBottom w:val="0"/>
      <w:divBdr>
        <w:top w:val="none" w:sz="0" w:space="0" w:color="auto"/>
        <w:left w:val="none" w:sz="0" w:space="0" w:color="auto"/>
        <w:bottom w:val="none" w:sz="0" w:space="0" w:color="auto"/>
        <w:right w:val="none" w:sz="0" w:space="0" w:color="auto"/>
      </w:divBdr>
    </w:div>
    <w:div w:id="1142582076">
      <w:bodyDiv w:val="1"/>
      <w:marLeft w:val="0"/>
      <w:marRight w:val="0"/>
      <w:marTop w:val="0"/>
      <w:marBottom w:val="0"/>
      <w:divBdr>
        <w:top w:val="none" w:sz="0" w:space="0" w:color="auto"/>
        <w:left w:val="none" w:sz="0" w:space="0" w:color="auto"/>
        <w:bottom w:val="none" w:sz="0" w:space="0" w:color="auto"/>
        <w:right w:val="none" w:sz="0" w:space="0" w:color="auto"/>
      </w:divBdr>
      <w:divsChild>
        <w:div w:id="421145204">
          <w:marLeft w:val="0"/>
          <w:marRight w:val="0"/>
          <w:marTop w:val="0"/>
          <w:marBottom w:val="0"/>
          <w:divBdr>
            <w:top w:val="none" w:sz="0" w:space="0" w:color="auto"/>
            <w:left w:val="none" w:sz="0" w:space="0" w:color="auto"/>
            <w:bottom w:val="none" w:sz="0" w:space="0" w:color="auto"/>
            <w:right w:val="none" w:sz="0" w:space="0" w:color="auto"/>
          </w:divBdr>
          <w:divsChild>
            <w:div w:id="145208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50081">
      <w:bodyDiv w:val="1"/>
      <w:marLeft w:val="0"/>
      <w:marRight w:val="0"/>
      <w:marTop w:val="0"/>
      <w:marBottom w:val="0"/>
      <w:divBdr>
        <w:top w:val="none" w:sz="0" w:space="0" w:color="auto"/>
        <w:left w:val="none" w:sz="0" w:space="0" w:color="auto"/>
        <w:bottom w:val="none" w:sz="0" w:space="0" w:color="auto"/>
        <w:right w:val="none" w:sz="0" w:space="0" w:color="auto"/>
      </w:divBdr>
    </w:div>
    <w:div w:id="1314070279">
      <w:bodyDiv w:val="1"/>
      <w:marLeft w:val="0"/>
      <w:marRight w:val="0"/>
      <w:marTop w:val="0"/>
      <w:marBottom w:val="0"/>
      <w:divBdr>
        <w:top w:val="none" w:sz="0" w:space="0" w:color="auto"/>
        <w:left w:val="none" w:sz="0" w:space="0" w:color="auto"/>
        <w:bottom w:val="none" w:sz="0" w:space="0" w:color="auto"/>
        <w:right w:val="none" w:sz="0" w:space="0" w:color="auto"/>
      </w:divBdr>
    </w:div>
    <w:div w:id="1374427968">
      <w:bodyDiv w:val="1"/>
      <w:marLeft w:val="0"/>
      <w:marRight w:val="0"/>
      <w:marTop w:val="0"/>
      <w:marBottom w:val="0"/>
      <w:divBdr>
        <w:top w:val="none" w:sz="0" w:space="0" w:color="auto"/>
        <w:left w:val="none" w:sz="0" w:space="0" w:color="auto"/>
        <w:bottom w:val="none" w:sz="0" w:space="0" w:color="auto"/>
        <w:right w:val="none" w:sz="0" w:space="0" w:color="auto"/>
      </w:divBdr>
    </w:div>
    <w:div w:id="1443378958">
      <w:bodyDiv w:val="1"/>
      <w:marLeft w:val="0"/>
      <w:marRight w:val="0"/>
      <w:marTop w:val="0"/>
      <w:marBottom w:val="0"/>
      <w:divBdr>
        <w:top w:val="none" w:sz="0" w:space="0" w:color="auto"/>
        <w:left w:val="none" w:sz="0" w:space="0" w:color="auto"/>
        <w:bottom w:val="none" w:sz="0" w:space="0" w:color="auto"/>
        <w:right w:val="none" w:sz="0" w:space="0" w:color="auto"/>
      </w:divBdr>
    </w:div>
    <w:div w:id="1513032612">
      <w:bodyDiv w:val="1"/>
      <w:marLeft w:val="0"/>
      <w:marRight w:val="0"/>
      <w:marTop w:val="0"/>
      <w:marBottom w:val="0"/>
      <w:divBdr>
        <w:top w:val="none" w:sz="0" w:space="0" w:color="auto"/>
        <w:left w:val="none" w:sz="0" w:space="0" w:color="auto"/>
        <w:bottom w:val="none" w:sz="0" w:space="0" w:color="auto"/>
        <w:right w:val="none" w:sz="0" w:space="0" w:color="auto"/>
      </w:divBdr>
    </w:div>
    <w:div w:id="1595281104">
      <w:bodyDiv w:val="1"/>
      <w:marLeft w:val="0"/>
      <w:marRight w:val="0"/>
      <w:marTop w:val="0"/>
      <w:marBottom w:val="0"/>
      <w:divBdr>
        <w:top w:val="none" w:sz="0" w:space="0" w:color="auto"/>
        <w:left w:val="none" w:sz="0" w:space="0" w:color="auto"/>
        <w:bottom w:val="none" w:sz="0" w:space="0" w:color="auto"/>
        <w:right w:val="none" w:sz="0" w:space="0" w:color="auto"/>
      </w:divBdr>
      <w:divsChild>
        <w:div w:id="896817090">
          <w:marLeft w:val="0"/>
          <w:marRight w:val="0"/>
          <w:marTop w:val="0"/>
          <w:marBottom w:val="0"/>
          <w:divBdr>
            <w:top w:val="none" w:sz="0" w:space="0" w:color="auto"/>
            <w:left w:val="none" w:sz="0" w:space="0" w:color="auto"/>
            <w:bottom w:val="none" w:sz="0" w:space="0" w:color="auto"/>
            <w:right w:val="none" w:sz="0" w:space="0" w:color="auto"/>
          </w:divBdr>
          <w:divsChild>
            <w:div w:id="452797037">
              <w:marLeft w:val="0"/>
              <w:marRight w:val="0"/>
              <w:marTop w:val="0"/>
              <w:marBottom w:val="0"/>
              <w:divBdr>
                <w:top w:val="none" w:sz="0" w:space="0" w:color="auto"/>
                <w:left w:val="none" w:sz="0" w:space="0" w:color="auto"/>
                <w:bottom w:val="none" w:sz="0" w:space="0" w:color="auto"/>
                <w:right w:val="none" w:sz="0" w:space="0" w:color="auto"/>
              </w:divBdr>
              <w:divsChild>
                <w:div w:id="368066572">
                  <w:marLeft w:val="0"/>
                  <w:marRight w:val="0"/>
                  <w:marTop w:val="0"/>
                  <w:marBottom w:val="0"/>
                  <w:divBdr>
                    <w:top w:val="none" w:sz="0" w:space="0" w:color="auto"/>
                    <w:left w:val="none" w:sz="0" w:space="0" w:color="auto"/>
                    <w:bottom w:val="none" w:sz="0" w:space="0" w:color="auto"/>
                    <w:right w:val="none" w:sz="0" w:space="0" w:color="auto"/>
                  </w:divBdr>
                  <w:divsChild>
                    <w:div w:id="1703627131">
                      <w:marLeft w:val="0"/>
                      <w:marRight w:val="0"/>
                      <w:marTop w:val="0"/>
                      <w:marBottom w:val="0"/>
                      <w:divBdr>
                        <w:top w:val="none" w:sz="0" w:space="0" w:color="auto"/>
                        <w:left w:val="none" w:sz="0" w:space="0" w:color="auto"/>
                        <w:bottom w:val="none" w:sz="0" w:space="0" w:color="auto"/>
                        <w:right w:val="none" w:sz="0" w:space="0" w:color="auto"/>
                      </w:divBdr>
                      <w:divsChild>
                        <w:div w:id="24068063">
                          <w:marLeft w:val="0"/>
                          <w:marRight w:val="0"/>
                          <w:marTop w:val="0"/>
                          <w:marBottom w:val="0"/>
                          <w:divBdr>
                            <w:top w:val="none" w:sz="0" w:space="0" w:color="auto"/>
                            <w:left w:val="none" w:sz="0" w:space="0" w:color="auto"/>
                            <w:bottom w:val="none" w:sz="0" w:space="0" w:color="auto"/>
                            <w:right w:val="none" w:sz="0" w:space="0" w:color="auto"/>
                          </w:divBdr>
                          <w:divsChild>
                            <w:div w:id="1187137347">
                              <w:marLeft w:val="0"/>
                              <w:marRight w:val="0"/>
                              <w:marTop w:val="0"/>
                              <w:marBottom w:val="0"/>
                              <w:divBdr>
                                <w:top w:val="none" w:sz="0" w:space="0" w:color="auto"/>
                                <w:left w:val="none" w:sz="0" w:space="0" w:color="auto"/>
                                <w:bottom w:val="none" w:sz="0" w:space="0" w:color="auto"/>
                                <w:right w:val="none" w:sz="0" w:space="0" w:color="auto"/>
                              </w:divBdr>
                              <w:divsChild>
                                <w:div w:id="30940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110396">
      <w:bodyDiv w:val="1"/>
      <w:marLeft w:val="0"/>
      <w:marRight w:val="0"/>
      <w:marTop w:val="0"/>
      <w:marBottom w:val="0"/>
      <w:divBdr>
        <w:top w:val="none" w:sz="0" w:space="0" w:color="auto"/>
        <w:left w:val="none" w:sz="0" w:space="0" w:color="auto"/>
        <w:bottom w:val="none" w:sz="0" w:space="0" w:color="auto"/>
        <w:right w:val="none" w:sz="0" w:space="0" w:color="auto"/>
      </w:divBdr>
    </w:div>
    <w:div w:id="17916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Synthia\Dropbox\Inova&#231;&#227;o\Diferencial%20de%20produtividade%20(VALE%20EST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style val="1"/>
  <c:chart>
    <c:autoTitleDeleted val="1"/>
    <c:view3D>
      <c:depthPercent val="100"/>
      <c:rAngAx val="1"/>
    </c:view3D>
    <c:plotArea>
      <c:layout/>
      <c:bar3DChart>
        <c:barDir val="col"/>
        <c:grouping val="clustered"/>
        <c:ser>
          <c:idx val="0"/>
          <c:order val="0"/>
          <c:cat>
            <c:strRef>
              <c:f>Plan2!$A$1:$A$20</c:f>
              <c:strCache>
                <c:ptCount val="20"/>
                <c:pt idx="0">
                  <c:v>madeira</c:v>
                </c:pt>
                <c:pt idx="1">
                  <c:v>veic</c:v>
                </c:pt>
                <c:pt idx="2">
                  <c:v>text</c:v>
                </c:pt>
                <c:pt idx="3">
                  <c:v>info</c:v>
                </c:pt>
                <c:pt idx="4">
                  <c:v>eletr</c:v>
                </c:pt>
                <c:pt idx="5">
                  <c:v>bor</c:v>
                </c:pt>
                <c:pt idx="6">
                  <c:v>vest</c:v>
                </c:pt>
                <c:pt idx="7">
                  <c:v>quim</c:v>
                </c:pt>
                <c:pt idx="8">
                  <c:v>metal</c:v>
                </c:pt>
                <c:pt idx="9">
                  <c:v>nmetal</c:v>
                </c:pt>
                <c:pt idx="10">
                  <c:v>metalur</c:v>
                </c:pt>
                <c:pt idx="11">
                  <c:v>papel</c:v>
                </c:pt>
                <c:pt idx="12">
                  <c:v>trans</c:v>
                </c:pt>
                <c:pt idx="13">
                  <c:v>maqeq</c:v>
                </c:pt>
                <c:pt idx="14">
                  <c:v>couro</c:v>
                </c:pt>
                <c:pt idx="15">
                  <c:v>edicao</c:v>
                </c:pt>
                <c:pt idx="16">
                  <c:v>extrat</c:v>
                </c:pt>
                <c:pt idx="17">
                  <c:v>coque</c:v>
                </c:pt>
                <c:pt idx="18">
                  <c:v>fumo</c:v>
                </c:pt>
                <c:pt idx="19">
                  <c:v>alim</c:v>
                </c:pt>
              </c:strCache>
            </c:strRef>
          </c:cat>
          <c:val>
            <c:numRef>
              <c:f>Plan2!$C$1:$C$20</c:f>
              <c:numCache>
                <c:formatCode>General</c:formatCode>
                <c:ptCount val="20"/>
                <c:pt idx="0">
                  <c:v>0.41406663426401163</c:v>
                </c:pt>
                <c:pt idx="1">
                  <c:v>0.44854749734987687</c:v>
                </c:pt>
                <c:pt idx="2">
                  <c:v>0.45056695918944362</c:v>
                </c:pt>
                <c:pt idx="3">
                  <c:v>0.46333013909115617</c:v>
                </c:pt>
                <c:pt idx="4">
                  <c:v>0.46547994418155658</c:v>
                </c:pt>
                <c:pt idx="5">
                  <c:v>0.50778093401834978</c:v>
                </c:pt>
                <c:pt idx="6">
                  <c:v>0.55829635845230652</c:v>
                </c:pt>
                <c:pt idx="7">
                  <c:v>0.5840570239078311</c:v>
                </c:pt>
                <c:pt idx="8">
                  <c:v>0.58854130003562177</c:v>
                </c:pt>
                <c:pt idx="9">
                  <c:v>0.60330146341987556</c:v>
                </c:pt>
                <c:pt idx="10">
                  <c:v>0.60807311909830464</c:v>
                </c:pt>
                <c:pt idx="11">
                  <c:v>0.63219676698317906</c:v>
                </c:pt>
                <c:pt idx="12">
                  <c:v>0.64076601620207385</c:v>
                </c:pt>
                <c:pt idx="13">
                  <c:v>0.66753883212275666</c:v>
                </c:pt>
                <c:pt idx="14">
                  <c:v>0.66896636389386432</c:v>
                </c:pt>
                <c:pt idx="15">
                  <c:v>0.68659142510153315</c:v>
                </c:pt>
                <c:pt idx="16">
                  <c:v>0.82707116615835263</c:v>
                </c:pt>
                <c:pt idx="17">
                  <c:v>1.5609970159746878</c:v>
                </c:pt>
                <c:pt idx="18">
                  <c:v>1.7670767200296358</c:v>
                </c:pt>
                <c:pt idx="19">
                  <c:v>6.8567543205255781</c:v>
                </c:pt>
              </c:numCache>
            </c:numRef>
          </c:val>
        </c:ser>
        <c:gapWidth val="75"/>
        <c:shape val="cylinder"/>
        <c:axId val="172178432"/>
        <c:axId val="177537792"/>
        <c:axId val="0"/>
      </c:bar3DChart>
      <c:catAx>
        <c:axId val="172178432"/>
        <c:scaling>
          <c:orientation val="minMax"/>
        </c:scaling>
        <c:axPos val="b"/>
        <c:numFmt formatCode="General" sourceLinked="1"/>
        <c:majorTickMark val="none"/>
        <c:tickLblPos val="nextTo"/>
        <c:crossAx val="177537792"/>
        <c:crosses val="autoZero"/>
        <c:auto val="1"/>
        <c:lblAlgn val="ctr"/>
        <c:lblOffset val="100"/>
      </c:catAx>
      <c:valAx>
        <c:axId val="177537792"/>
        <c:scaling>
          <c:orientation val="minMax"/>
          <c:max val="7"/>
          <c:min val="0"/>
        </c:scaling>
        <c:axPos val="l"/>
        <c:majorGridlines/>
        <c:numFmt formatCode="General" sourceLinked="1"/>
        <c:majorTickMark val="in"/>
        <c:tickLblPos val="nextTo"/>
        <c:crossAx val="172178432"/>
        <c:crosses val="autoZero"/>
        <c:crossBetween val="between"/>
        <c:majorUnit val="0.25"/>
        <c:minorUnit val="0.2"/>
      </c:valAx>
    </c:plotArea>
    <c:plotVisOnly val="1"/>
    <c:dispBlanksAs val="gap"/>
  </c:chart>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C4AFD-441D-4F83-9F3D-6249A32C0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5743</Words>
  <Characters>31017</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36687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Synthia</dc:creator>
  <cp:lastModifiedBy>Topturismo</cp:lastModifiedBy>
  <cp:revision>2</cp:revision>
  <dcterms:created xsi:type="dcterms:W3CDTF">2011-07-20T18:03:00Z</dcterms:created>
  <dcterms:modified xsi:type="dcterms:W3CDTF">2011-07-20T18:03:00Z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